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A6" w:rsidRPr="00AF28FF" w:rsidRDefault="005D40A6" w:rsidP="005D40A6">
      <w:pPr>
        <w:autoSpaceDE w:val="0"/>
        <w:autoSpaceDN w:val="0"/>
        <w:adjustRightInd w:val="0"/>
        <w:jc w:val="center"/>
        <w:rPr>
          <w:b/>
          <w:bCs/>
          <w:sz w:val="28"/>
          <w:szCs w:val="16"/>
        </w:rPr>
      </w:pPr>
      <w:r w:rsidRPr="00AF28FF">
        <w:rPr>
          <w:b/>
          <w:bCs/>
          <w:sz w:val="28"/>
          <w:szCs w:val="16"/>
        </w:rPr>
        <w:t>КРАСНОЯРСКИЙ КРАЙ</w:t>
      </w:r>
    </w:p>
    <w:p w:rsidR="005D40A6" w:rsidRPr="00AF28FF" w:rsidRDefault="005D40A6" w:rsidP="005D40A6">
      <w:pPr>
        <w:autoSpaceDE w:val="0"/>
        <w:autoSpaceDN w:val="0"/>
        <w:adjustRightInd w:val="0"/>
        <w:jc w:val="center"/>
        <w:rPr>
          <w:b/>
          <w:bCs/>
          <w:sz w:val="28"/>
          <w:szCs w:val="16"/>
        </w:rPr>
      </w:pPr>
      <w:r w:rsidRPr="00AF28FF">
        <w:rPr>
          <w:b/>
          <w:bCs/>
          <w:sz w:val="28"/>
          <w:szCs w:val="16"/>
        </w:rPr>
        <w:t>ИДРИНСКИЙ РАЙОН</w:t>
      </w:r>
    </w:p>
    <w:p w:rsidR="005D40A6" w:rsidRPr="00AF28FF" w:rsidRDefault="005D40A6" w:rsidP="005D40A6">
      <w:pPr>
        <w:autoSpaceDE w:val="0"/>
        <w:autoSpaceDN w:val="0"/>
        <w:adjustRightInd w:val="0"/>
        <w:jc w:val="center"/>
        <w:rPr>
          <w:b/>
          <w:bCs/>
          <w:sz w:val="28"/>
          <w:szCs w:val="16"/>
        </w:rPr>
      </w:pPr>
      <w:r w:rsidRPr="00AF28FF">
        <w:rPr>
          <w:b/>
          <w:bCs/>
          <w:sz w:val="28"/>
          <w:szCs w:val="16"/>
        </w:rPr>
        <w:t>БОЛЬШЕХАБЫКСКИЙ СЕЛЬСКИЙ СОВЕТ ДЕПУТАТОВ</w:t>
      </w:r>
    </w:p>
    <w:p w:rsidR="005D40A6" w:rsidRPr="00AF28FF" w:rsidRDefault="005D40A6" w:rsidP="005D40A6">
      <w:pPr>
        <w:autoSpaceDE w:val="0"/>
        <w:autoSpaceDN w:val="0"/>
        <w:adjustRightInd w:val="0"/>
        <w:jc w:val="center"/>
        <w:rPr>
          <w:b/>
          <w:bCs/>
          <w:sz w:val="28"/>
          <w:szCs w:val="16"/>
        </w:rPr>
      </w:pPr>
    </w:p>
    <w:p w:rsidR="005D40A6" w:rsidRPr="00AF28FF" w:rsidRDefault="005D40A6" w:rsidP="005D40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28FF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проект</w:t>
      </w:r>
    </w:p>
    <w:p w:rsidR="005D40A6" w:rsidRPr="00AF28FF" w:rsidRDefault="005D40A6" w:rsidP="005D40A6">
      <w:pPr>
        <w:jc w:val="center"/>
      </w:pPr>
    </w:p>
    <w:p w:rsidR="005D40A6" w:rsidRDefault="005D40A6" w:rsidP="005D40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F28FF">
        <w:rPr>
          <w:sz w:val="28"/>
          <w:szCs w:val="28"/>
        </w:rPr>
        <w:t xml:space="preserve">                            с. Большой </w:t>
      </w:r>
      <w:proofErr w:type="spellStart"/>
      <w:r w:rsidRPr="00AF28FF">
        <w:rPr>
          <w:sz w:val="28"/>
          <w:szCs w:val="28"/>
        </w:rPr>
        <w:t>Хабык</w:t>
      </w:r>
      <w:proofErr w:type="spellEnd"/>
      <w:r w:rsidRPr="00AF28F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</w:t>
      </w:r>
    </w:p>
    <w:p w:rsidR="005D40A6" w:rsidRPr="00AF28FF" w:rsidRDefault="005D40A6" w:rsidP="005D40A6">
      <w:pPr>
        <w:rPr>
          <w:sz w:val="28"/>
          <w:szCs w:val="28"/>
        </w:rPr>
      </w:pPr>
    </w:p>
    <w:p w:rsidR="00E56BE3" w:rsidRDefault="00E56BE3" w:rsidP="00E56B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премировании,</w:t>
      </w:r>
    </w:p>
    <w:p w:rsidR="00E56BE3" w:rsidRDefault="00E56BE3" w:rsidP="00E56B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единовременной выплате при предоставлении</w:t>
      </w:r>
    </w:p>
    <w:p w:rsidR="00E56BE3" w:rsidRDefault="00E56BE3" w:rsidP="00E56B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ежегодного оплачиваемого отпуска и выплаты</w:t>
      </w:r>
    </w:p>
    <w:p w:rsidR="00E56BE3" w:rsidRDefault="00E56BE3" w:rsidP="00E56B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материальной помощи</w:t>
      </w:r>
    </w:p>
    <w:p w:rsidR="00E56BE3" w:rsidRPr="000409E1" w:rsidRDefault="00E56BE3" w:rsidP="00E56BE3">
      <w:pPr>
        <w:autoSpaceDE w:val="0"/>
        <w:autoSpaceDN w:val="0"/>
        <w:adjustRightInd w:val="0"/>
        <w:rPr>
          <w:b/>
          <w:bCs/>
        </w:rPr>
      </w:pPr>
    </w:p>
    <w:p w:rsidR="00E56BE3" w:rsidRDefault="00E56BE3" w:rsidP="006720EB">
      <w:pPr>
        <w:autoSpaceDE w:val="0"/>
        <w:autoSpaceDN w:val="0"/>
        <w:adjustRightInd w:val="0"/>
        <w:ind w:left="284"/>
        <w:rPr>
          <w:b/>
          <w:bCs/>
        </w:rPr>
      </w:pPr>
    </w:p>
    <w:p w:rsidR="00E56BE3" w:rsidRPr="000409E1" w:rsidRDefault="00E56BE3" w:rsidP="00E56BE3">
      <w:pPr>
        <w:autoSpaceDE w:val="0"/>
        <w:autoSpaceDN w:val="0"/>
        <w:adjustRightInd w:val="0"/>
        <w:rPr>
          <w:b/>
          <w:bCs/>
        </w:rPr>
      </w:pPr>
    </w:p>
    <w:p w:rsidR="00B851F1" w:rsidRPr="005D40A6" w:rsidRDefault="00E56BE3" w:rsidP="005D40A6">
      <w:pPr>
        <w:jc w:val="both"/>
      </w:pPr>
      <w:proofErr w:type="gramStart"/>
      <w:r w:rsidRPr="005D40A6">
        <w:t>На основании закона Красноярского края от 24.04.2008 № 5-1565 «Об особенностях правового регулирования муниципальной службы в Красноярском крае»,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Pr="005D40A6">
        <w:rPr>
          <w:bCs/>
        </w:rPr>
        <w:t xml:space="preserve">, Решения </w:t>
      </w:r>
      <w:r w:rsidR="005D40A6" w:rsidRPr="005D40A6">
        <w:t xml:space="preserve"> Большехабыкского  сельского Совета депутатов от 22.12.2016 № ВН-36-р «Об утверждении Положения об оплате</w:t>
      </w:r>
      <w:proofErr w:type="gramEnd"/>
      <w:r w:rsidR="005D40A6" w:rsidRPr="005D40A6">
        <w:t xml:space="preserve">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Большехабыкского сельсовета»</w:t>
      </w:r>
      <w:proofErr w:type="gramStart"/>
      <w:r w:rsidR="005D40A6" w:rsidRPr="005D40A6">
        <w:t xml:space="preserve">  </w:t>
      </w:r>
      <w:r w:rsidRPr="005D40A6">
        <w:t>,</w:t>
      </w:r>
      <w:proofErr w:type="gramEnd"/>
      <w:r w:rsidRPr="005D40A6">
        <w:t xml:space="preserve"> </w:t>
      </w:r>
      <w:r w:rsidRPr="005D40A6">
        <w:rPr>
          <w:bCs/>
        </w:rPr>
        <w:t xml:space="preserve">Устава </w:t>
      </w:r>
      <w:r w:rsidR="005D40A6" w:rsidRPr="005D40A6">
        <w:rPr>
          <w:bCs/>
        </w:rPr>
        <w:t>Большехабыкского</w:t>
      </w:r>
      <w:r w:rsidRPr="005D40A6">
        <w:rPr>
          <w:bCs/>
        </w:rPr>
        <w:t xml:space="preserve"> сельсовета </w:t>
      </w:r>
      <w:proofErr w:type="spellStart"/>
      <w:r w:rsidRPr="005D40A6">
        <w:rPr>
          <w:bCs/>
        </w:rPr>
        <w:t>Боготольского</w:t>
      </w:r>
      <w:proofErr w:type="spellEnd"/>
      <w:r w:rsidRPr="005D40A6">
        <w:rPr>
          <w:bCs/>
        </w:rPr>
        <w:t xml:space="preserve"> района Красноярского </w:t>
      </w:r>
      <w:proofErr w:type="spellStart"/>
      <w:r w:rsidR="005D40A6" w:rsidRPr="005D40A6">
        <w:t>Большехабыкский</w:t>
      </w:r>
      <w:proofErr w:type="spellEnd"/>
      <w:r w:rsidRPr="005D40A6">
        <w:t xml:space="preserve"> сельский Совет депутатов</w:t>
      </w:r>
    </w:p>
    <w:p w:rsidR="00E56BE3" w:rsidRPr="005D40A6" w:rsidRDefault="00E56BE3" w:rsidP="005D40A6">
      <w:pPr>
        <w:jc w:val="both"/>
      </w:pPr>
      <w:r w:rsidRPr="005D40A6">
        <w:t>РЕШИЛ:</w:t>
      </w:r>
    </w:p>
    <w:p w:rsidR="00E56BE3" w:rsidRDefault="00E56BE3" w:rsidP="00E56BE3">
      <w:r>
        <w:t xml:space="preserve">   </w:t>
      </w:r>
    </w:p>
    <w:p w:rsidR="00E56BE3" w:rsidRDefault="00E56BE3" w:rsidP="00E56BE3">
      <w:pPr>
        <w:pStyle w:val="a3"/>
        <w:numPr>
          <w:ilvl w:val="0"/>
          <w:numId w:val="2"/>
        </w:numPr>
      </w:pPr>
      <w:r>
        <w:t>Утвердить  Положение о премировании, единовременной выплате при предоставлении ежегодного оплачиваемого отпуска и выплаты материальной помощи. (Приложение прилагается)</w:t>
      </w:r>
    </w:p>
    <w:p w:rsidR="005D40A6" w:rsidRDefault="00B010CA" w:rsidP="006720EB">
      <w:pPr>
        <w:pStyle w:val="a3"/>
        <w:numPr>
          <w:ilvl w:val="0"/>
          <w:numId w:val="2"/>
        </w:numPr>
        <w:ind w:left="284"/>
        <w:jc w:val="both"/>
      </w:pPr>
      <w:proofErr w:type="gramStart"/>
      <w:r>
        <w:t>Контроль за</w:t>
      </w:r>
      <w:proofErr w:type="gramEnd"/>
      <w:r>
        <w:t xml:space="preserve"> исполнением Решения возложить на </w:t>
      </w:r>
      <w:r w:rsidR="005D40A6">
        <w:t xml:space="preserve">Л.А. </w:t>
      </w:r>
      <w:proofErr w:type="spellStart"/>
      <w:r w:rsidR="005D40A6">
        <w:t>Потылицыну</w:t>
      </w:r>
      <w:proofErr w:type="spellEnd"/>
    </w:p>
    <w:p w:rsidR="005D40A6" w:rsidRDefault="006720EB" w:rsidP="006720EB">
      <w:pPr>
        <w:pStyle w:val="a3"/>
        <w:numPr>
          <w:ilvl w:val="0"/>
          <w:numId w:val="2"/>
        </w:numPr>
        <w:ind w:left="284"/>
        <w:jc w:val="both"/>
      </w:pPr>
      <w:r>
        <w:t>Настоящее Решение  опубликовать в газете «</w:t>
      </w:r>
      <w:proofErr w:type="spellStart"/>
      <w:r w:rsidR="005D40A6">
        <w:t>Большехабыкский</w:t>
      </w:r>
      <w:proofErr w:type="spellEnd"/>
      <w:r w:rsidR="005D40A6">
        <w:t xml:space="preserve"> вестник</w:t>
      </w:r>
      <w:r>
        <w:t xml:space="preserve">» и разместить на официальном сайте </w:t>
      </w:r>
      <w:r w:rsidR="005D40A6">
        <w:t>администрации Большехабыкского сельсовета</w:t>
      </w:r>
    </w:p>
    <w:p w:rsidR="006720EB" w:rsidRDefault="006720EB" w:rsidP="006720EB">
      <w:pPr>
        <w:pStyle w:val="a3"/>
        <w:numPr>
          <w:ilvl w:val="0"/>
          <w:numId w:val="2"/>
        </w:numPr>
        <w:ind w:left="284"/>
        <w:jc w:val="both"/>
      </w:pPr>
      <w:r>
        <w:t xml:space="preserve">Решение вступает в силу в день, следующий за днём его официального    опубликования.     </w:t>
      </w:r>
    </w:p>
    <w:p w:rsidR="006720EB" w:rsidRDefault="006720EB" w:rsidP="006720EB">
      <w:pPr>
        <w:ind w:firstLine="709"/>
        <w:jc w:val="both"/>
      </w:pPr>
    </w:p>
    <w:p w:rsidR="006720EB" w:rsidRDefault="006720EB" w:rsidP="006720EB">
      <w:pPr>
        <w:pStyle w:val="a3"/>
        <w:ind w:left="0"/>
        <w:jc w:val="both"/>
      </w:pPr>
    </w:p>
    <w:p w:rsidR="006720EB" w:rsidRDefault="006720EB" w:rsidP="006720EB">
      <w:pPr>
        <w:pStyle w:val="a3"/>
        <w:ind w:left="0"/>
        <w:jc w:val="both"/>
      </w:pPr>
    </w:p>
    <w:p w:rsidR="006720EB" w:rsidRDefault="006720EB" w:rsidP="006720EB">
      <w:pPr>
        <w:jc w:val="both"/>
      </w:pPr>
      <w:r>
        <w:t xml:space="preserve">Глава </w:t>
      </w:r>
      <w:r w:rsidR="005D40A6">
        <w:t>Большехабыкского</w:t>
      </w:r>
      <w:r>
        <w:t xml:space="preserve"> сельсовета </w:t>
      </w:r>
    </w:p>
    <w:p w:rsidR="006720EB" w:rsidRDefault="006720EB" w:rsidP="006720EB">
      <w:r>
        <w:t xml:space="preserve">Председатель </w:t>
      </w:r>
      <w:r w:rsidR="005D40A6">
        <w:rPr>
          <w:color w:val="000000"/>
        </w:rPr>
        <w:t>Большехабыкского</w:t>
      </w:r>
      <w:r>
        <w:t xml:space="preserve"> </w:t>
      </w:r>
    </w:p>
    <w:p w:rsidR="006720EB" w:rsidRDefault="006720EB" w:rsidP="006720EB">
      <w:r>
        <w:t>сель</w:t>
      </w:r>
      <w:r w:rsidR="005D40A6">
        <w:t>ского Совета депутатов</w:t>
      </w:r>
      <w:r w:rsidR="005D40A6">
        <w:tab/>
        <w:t xml:space="preserve">    </w:t>
      </w:r>
      <w:r>
        <w:t xml:space="preserve">                                                              </w:t>
      </w:r>
      <w:proofErr w:type="spellStart"/>
      <w:r w:rsidR="005D40A6">
        <w:t>Л.А.Потылицына</w:t>
      </w:r>
      <w:proofErr w:type="spellEnd"/>
    </w:p>
    <w:p w:rsidR="00FD1694" w:rsidRDefault="00FD1694" w:rsidP="00E56BE3"/>
    <w:p w:rsidR="00FD1694" w:rsidRDefault="00FD1694" w:rsidP="00E56BE3"/>
    <w:p w:rsidR="00FD1694" w:rsidRDefault="00FD1694" w:rsidP="00E56BE3"/>
    <w:p w:rsidR="00FD1694" w:rsidRDefault="00FD1694" w:rsidP="00E56BE3"/>
    <w:p w:rsidR="00FD1694" w:rsidRDefault="00FD1694" w:rsidP="00E56BE3"/>
    <w:p w:rsidR="00FD1694" w:rsidRDefault="00FD1694" w:rsidP="00E56BE3"/>
    <w:p w:rsidR="00FD1694" w:rsidRDefault="00FD1694" w:rsidP="00E56BE3"/>
    <w:p w:rsidR="00FD1694" w:rsidRDefault="00FD1694" w:rsidP="00475AE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FD1694" w:rsidRDefault="00FD1694" w:rsidP="00475AE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FD1694" w:rsidRDefault="00FD1694" w:rsidP="00475AE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C7C1E" w:rsidRDefault="004C7C1E" w:rsidP="00475AE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№1</w:t>
      </w:r>
    </w:p>
    <w:p w:rsidR="004C7C1E" w:rsidRDefault="004C7C1E" w:rsidP="00475AE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решению </w:t>
      </w:r>
      <w:r w:rsidR="005D40A6">
        <w:rPr>
          <w:rFonts w:ascii="Times New Roman" w:hAnsi="Times New Roman" w:cs="Times New Roman"/>
          <w:b w:val="0"/>
          <w:sz w:val="24"/>
          <w:szCs w:val="24"/>
        </w:rPr>
        <w:t>Большехабыкского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C7C1E" w:rsidRDefault="004C7C1E" w:rsidP="00475AE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Совета депутатов</w:t>
      </w:r>
    </w:p>
    <w:p w:rsidR="004C7C1E" w:rsidRDefault="005D40A6" w:rsidP="00475AE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«»       </w:t>
      </w:r>
    </w:p>
    <w:p w:rsidR="00FD1694" w:rsidRPr="00264860" w:rsidRDefault="00FD1694" w:rsidP="00475AE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D1694" w:rsidRPr="007F75E3" w:rsidRDefault="00FD1694" w:rsidP="004C7C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F75E3">
        <w:rPr>
          <w:rFonts w:ascii="Times New Roman" w:hAnsi="Times New Roman" w:cs="Times New Roman"/>
          <w:sz w:val="24"/>
          <w:szCs w:val="24"/>
        </w:rPr>
        <w:t>ПОЛОЖЕНИЕ</w:t>
      </w:r>
    </w:p>
    <w:p w:rsidR="00FD1694" w:rsidRPr="00264860" w:rsidRDefault="00FD1694" w:rsidP="004C7C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D1694" w:rsidRDefault="00FD1694" w:rsidP="004C7C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F75E3">
        <w:rPr>
          <w:rFonts w:ascii="Times New Roman" w:hAnsi="Times New Roman" w:cs="Times New Roman"/>
          <w:sz w:val="24"/>
          <w:szCs w:val="24"/>
        </w:rPr>
        <w:t>О премировании, единовременной выплате при предоставлении ежегодного оплачиваемого отпуска и выплате материальной помощи, определяет порядок и условия премирования, единовременной выплаты при предоставлении ежегодного оплачиваемого</w:t>
      </w:r>
      <w:r w:rsidRPr="007F75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F75E3">
        <w:rPr>
          <w:rFonts w:ascii="Times New Roman" w:hAnsi="Times New Roman" w:cs="Times New Roman"/>
          <w:sz w:val="24"/>
          <w:szCs w:val="24"/>
        </w:rPr>
        <w:t>отпуска и выплате материальной помощи</w:t>
      </w:r>
    </w:p>
    <w:p w:rsidR="00FD1694" w:rsidRPr="004C7C1E" w:rsidRDefault="00FD1694" w:rsidP="004C7C1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D1694" w:rsidRPr="004C7C1E" w:rsidRDefault="00FD1694" w:rsidP="004C7C1E">
      <w:pPr>
        <w:pStyle w:val="ConsPlusTitle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C7C1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D1694" w:rsidRPr="004C7C1E" w:rsidRDefault="00FD1694" w:rsidP="00475AEC">
      <w:pPr>
        <w:pStyle w:val="ConsPlusTitle"/>
        <w:widowControl/>
        <w:ind w:left="18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7C1E">
        <w:rPr>
          <w:rFonts w:ascii="Times New Roman" w:hAnsi="Times New Roman" w:cs="Times New Roman"/>
          <w:b w:val="0"/>
          <w:sz w:val="24"/>
          <w:szCs w:val="24"/>
        </w:rPr>
        <w:t xml:space="preserve">Настоящее положение определяет порядок и условия премирования, единовременной выплаты при предоставлении ежегодного оплачиваемого отпуска и выплаты материальной помощи муниципальным служащим </w:t>
      </w:r>
      <w:r w:rsidR="005D40A6" w:rsidRPr="005D40A6">
        <w:rPr>
          <w:rFonts w:ascii="Times New Roman" w:hAnsi="Times New Roman" w:cs="Times New Roman"/>
          <w:b w:val="0"/>
          <w:sz w:val="24"/>
          <w:szCs w:val="24"/>
        </w:rPr>
        <w:t>Большехабыкского</w:t>
      </w:r>
      <w:r w:rsidRPr="004C7C1E">
        <w:rPr>
          <w:rFonts w:ascii="Times New Roman" w:hAnsi="Times New Roman" w:cs="Times New Roman"/>
          <w:b w:val="0"/>
          <w:sz w:val="24"/>
          <w:szCs w:val="24"/>
        </w:rPr>
        <w:t xml:space="preserve"> сельсовета.</w:t>
      </w:r>
    </w:p>
    <w:p w:rsidR="00FD1694" w:rsidRPr="004C7C1E" w:rsidRDefault="00FD1694" w:rsidP="004C7C1E">
      <w:pPr>
        <w:pStyle w:val="ConsPlusTitle"/>
        <w:widowControl/>
        <w:ind w:left="18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D1694" w:rsidRPr="004C7C1E" w:rsidRDefault="00FD1694" w:rsidP="004C7C1E">
      <w:pPr>
        <w:pStyle w:val="ConsPlusTitle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C7C1E">
        <w:rPr>
          <w:rFonts w:ascii="Times New Roman" w:hAnsi="Times New Roman" w:cs="Times New Roman"/>
          <w:sz w:val="24"/>
          <w:szCs w:val="24"/>
        </w:rPr>
        <w:t>Порядок и условия премирования муниципальных служащих</w:t>
      </w:r>
    </w:p>
    <w:p w:rsidR="00FD1694" w:rsidRDefault="00FD1694" w:rsidP="00475AEC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7C1E">
        <w:rPr>
          <w:rFonts w:ascii="Times New Roman" w:hAnsi="Times New Roman" w:cs="Times New Roman"/>
          <w:b w:val="0"/>
          <w:sz w:val="24"/>
          <w:szCs w:val="24"/>
        </w:rPr>
        <w:t>2.1. Премирование муниципальных служащих производится в целях усиления их материальной заинтересованности в повышении качества выполняемых</w:t>
      </w:r>
      <w:r w:rsidRPr="006E4063">
        <w:rPr>
          <w:rFonts w:ascii="Times New Roman" w:hAnsi="Times New Roman" w:cs="Times New Roman"/>
          <w:b w:val="0"/>
          <w:sz w:val="24"/>
          <w:szCs w:val="24"/>
        </w:rPr>
        <w:t xml:space="preserve"> задач, возложенных на исполнительный орган сельсовета в высокопрофессиональном компетентном исполнении ими должностных обязанностей. В целях усиления мотивации для повышения эфф</w:t>
      </w:r>
      <w:r>
        <w:rPr>
          <w:rFonts w:ascii="Times New Roman" w:hAnsi="Times New Roman" w:cs="Times New Roman"/>
          <w:b w:val="0"/>
          <w:sz w:val="24"/>
          <w:szCs w:val="24"/>
        </w:rPr>
        <w:t>ективности и качества деятельности муниципальных служащих, достижения конкретных результатов деятельности.</w:t>
      </w:r>
    </w:p>
    <w:p w:rsidR="00FD1694" w:rsidRDefault="00FD1694" w:rsidP="00475A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D1694" w:rsidRDefault="00FD1694" w:rsidP="00475A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2.2. Муниципальным служащим выплачиваются следующие виды премий:</w:t>
      </w:r>
    </w:p>
    <w:p w:rsidR="00FD1694" w:rsidRPr="00E30908" w:rsidRDefault="00FD1694" w:rsidP="00475AEC">
      <w:pPr>
        <w:jc w:val="both"/>
      </w:pPr>
      <w:r w:rsidRPr="00E30908">
        <w:t>- за успешное и добросовестное исполнение своих должностных обязанностей;</w:t>
      </w:r>
    </w:p>
    <w:p w:rsidR="00FD1694" w:rsidRPr="00E30908" w:rsidRDefault="00FD1694" w:rsidP="00475AEC">
      <w:pPr>
        <w:jc w:val="both"/>
      </w:pPr>
      <w:r w:rsidRPr="00E30908">
        <w:t>- за продолжительную и безупречную службу;</w:t>
      </w:r>
    </w:p>
    <w:p w:rsidR="00FD1694" w:rsidRPr="00E30908" w:rsidRDefault="00FD1694" w:rsidP="00475AEC">
      <w:pPr>
        <w:jc w:val="both"/>
      </w:pPr>
      <w:r w:rsidRPr="00E30908">
        <w:t>- за выполнение заданий особой важности и сложности.</w:t>
      </w:r>
    </w:p>
    <w:p w:rsidR="00FD1694" w:rsidRPr="00E30908" w:rsidRDefault="00FD1694" w:rsidP="00475AEC">
      <w:pPr>
        <w:jc w:val="both"/>
      </w:pPr>
      <w:r>
        <w:t>Выплата</w:t>
      </w:r>
      <w:r w:rsidRPr="00E30908">
        <w:t xml:space="preserve"> премии может быть приурочена к следующим событиям:</w:t>
      </w:r>
    </w:p>
    <w:p w:rsidR="00FD1694" w:rsidRPr="00E30908" w:rsidRDefault="00FD1694" w:rsidP="00475AEC">
      <w:pPr>
        <w:jc w:val="both"/>
      </w:pPr>
      <w:r w:rsidRPr="00E30908">
        <w:t>- государственные и профессиональные праздники, празднование Дня села;</w:t>
      </w:r>
    </w:p>
    <w:p w:rsidR="00FD1694" w:rsidRPr="00E30908" w:rsidRDefault="00FD1694" w:rsidP="00475AEC">
      <w:pPr>
        <w:jc w:val="both"/>
      </w:pPr>
      <w:r w:rsidRPr="00E30908">
        <w:t>- юбилейные даты муниципальных служащих (50, 55, 60 лет);</w:t>
      </w:r>
    </w:p>
    <w:p w:rsidR="00FD1694" w:rsidRPr="00E30908" w:rsidRDefault="00FD1694" w:rsidP="00475AEC">
      <w:pPr>
        <w:jc w:val="both"/>
      </w:pPr>
      <w:r w:rsidRPr="00E30908">
        <w:t>- награждение Почетной грамотой или Благодарственным письмом Г</w:t>
      </w:r>
      <w:r>
        <w:t>убернатора Красноярского края, З</w:t>
      </w:r>
      <w:r w:rsidRPr="00E30908">
        <w:t xml:space="preserve">аконодательного собрания Красноярского края, Главы </w:t>
      </w:r>
      <w:r w:rsidR="005D40A6">
        <w:t>Идринского</w:t>
      </w:r>
      <w:r w:rsidRPr="00E30908">
        <w:t xml:space="preserve"> района, </w:t>
      </w:r>
      <w:r w:rsidR="005D40A6">
        <w:t>Идринского</w:t>
      </w:r>
      <w:r w:rsidRPr="00E30908">
        <w:t xml:space="preserve"> районного Совета депутатов, Главы сельсовета, </w:t>
      </w:r>
      <w:r w:rsidR="005D40A6">
        <w:t>Большехабыкского</w:t>
      </w:r>
      <w:r w:rsidRPr="00E30908">
        <w:t xml:space="preserve"> сельского Совета депутатов.</w:t>
      </w:r>
    </w:p>
    <w:p w:rsidR="00FD1694" w:rsidRPr="00E30908" w:rsidRDefault="00FD1694" w:rsidP="00475AEC">
      <w:pPr>
        <w:jc w:val="both"/>
      </w:pPr>
      <w:r w:rsidRPr="00E30908">
        <w:t>- присвоение почетного звания, награжд</w:t>
      </w:r>
      <w:r>
        <w:t>ение государственной наградой.</w:t>
      </w:r>
    </w:p>
    <w:p w:rsidR="00FD1694" w:rsidRDefault="00FD1694" w:rsidP="00475A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D1694" w:rsidRDefault="00FD1694" w:rsidP="00475AEC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2.3. Премии за выполнение особо важных и сложных заданий выплачиваются муниципальным служащим за своевременное качественное исполнение поставленной задачи, за проявленную инициативу с учетом обеспечения общей цели сельсовета.</w:t>
      </w:r>
    </w:p>
    <w:p w:rsidR="00FD1694" w:rsidRDefault="00FD1694" w:rsidP="00475AEC">
      <w:pPr>
        <w:jc w:val="both"/>
      </w:pPr>
      <w:r>
        <w:t xml:space="preserve"> </w:t>
      </w:r>
      <w:r w:rsidRPr="000A561B">
        <w:t xml:space="preserve">     2.4. </w:t>
      </w:r>
      <w:r>
        <w:t xml:space="preserve"> Премирование муниципальных служащих за отчетные периоды производится с учетом фактически отработанного муниципальным служащим в расчетном периоде времени и его личного вклада в результаты деятельности администрации </w:t>
      </w:r>
      <w:r w:rsidR="005D40A6">
        <w:t>Большехабыкского</w:t>
      </w:r>
      <w:r w:rsidR="005D40A6" w:rsidRPr="00E30908">
        <w:t xml:space="preserve"> </w:t>
      </w:r>
      <w:r>
        <w:t>сельсовета.</w:t>
      </w:r>
    </w:p>
    <w:p w:rsidR="00FD1694" w:rsidRDefault="00FD1694" w:rsidP="00475AEC">
      <w:pPr>
        <w:jc w:val="both"/>
      </w:pPr>
    </w:p>
    <w:p w:rsidR="004C7C1E" w:rsidRDefault="00FD1694" w:rsidP="00475AEC">
      <w:pPr>
        <w:ind w:firstLine="360"/>
        <w:jc w:val="both"/>
      </w:pPr>
      <w:r>
        <w:t>2.5. Конкретные размеры премии муниципальным служащим определяются в пределах фонда оплаты труда и максимальными размерами не ограничиваются.</w:t>
      </w:r>
    </w:p>
    <w:p w:rsidR="004C7C1E" w:rsidRDefault="004C7C1E" w:rsidP="00475AEC">
      <w:pPr>
        <w:ind w:firstLine="360"/>
        <w:jc w:val="both"/>
      </w:pPr>
    </w:p>
    <w:p w:rsidR="00FD1694" w:rsidRDefault="00FD1694" w:rsidP="00475AEC">
      <w:pPr>
        <w:ind w:firstLine="360"/>
        <w:jc w:val="both"/>
      </w:pPr>
      <w:r>
        <w:t xml:space="preserve">      </w:t>
      </w:r>
    </w:p>
    <w:p w:rsidR="00FD1694" w:rsidRDefault="00FD1694" w:rsidP="00475AEC">
      <w:pPr>
        <w:jc w:val="both"/>
      </w:pPr>
      <w:r>
        <w:lastRenderedPageBreak/>
        <w:t xml:space="preserve">      2.6. Оценка результатов служащего для целей премирования производится в зависимости                                                                                                                                    - степени и качества выполнения муниципальными служащими возложенных на него должностных обязанностей;</w:t>
      </w:r>
    </w:p>
    <w:p w:rsidR="00FD1694" w:rsidRDefault="00FD1694" w:rsidP="00475AEC">
      <w:pPr>
        <w:jc w:val="both"/>
      </w:pPr>
      <w:r>
        <w:t>- степени и качества выполнения муниципальным служащим поручений Главы сельсовета;</w:t>
      </w:r>
    </w:p>
    <w:p w:rsidR="00FD1694" w:rsidRDefault="00FD1694" w:rsidP="00475AEC">
      <w:pPr>
        <w:jc w:val="both"/>
      </w:pPr>
      <w:r>
        <w:t>- степени и качества исполнения муниципальным служащим служебного распорядка;</w:t>
      </w:r>
    </w:p>
    <w:p w:rsidR="00FD1694" w:rsidRDefault="00FD1694" w:rsidP="00475AEC">
      <w:pPr>
        <w:jc w:val="both"/>
      </w:pPr>
      <w:r>
        <w:t>- степени и качества исполнения муниципальным служащим  сроков рассмотрения обращений, заявлений граждан, сроков исполнения документов;</w:t>
      </w:r>
    </w:p>
    <w:p w:rsidR="00FD1694" w:rsidRDefault="00FD1694" w:rsidP="00475AEC">
      <w:pPr>
        <w:jc w:val="both"/>
      </w:pPr>
      <w:r>
        <w:t>- оценки со стороны контролирующих органов;</w:t>
      </w:r>
    </w:p>
    <w:p w:rsidR="00FD1694" w:rsidRDefault="00FD1694" w:rsidP="00475AEC">
      <w:pPr>
        <w:jc w:val="both"/>
      </w:pPr>
      <w:r>
        <w:t>- оценки выполнения местных целевых программ.</w:t>
      </w:r>
    </w:p>
    <w:p w:rsidR="00FD1694" w:rsidRDefault="00FD1694" w:rsidP="00475AEC">
      <w:pPr>
        <w:jc w:val="both"/>
      </w:pPr>
    </w:p>
    <w:p w:rsidR="00FD1694" w:rsidRDefault="00FD1694" w:rsidP="00475AEC">
      <w:pPr>
        <w:jc w:val="both"/>
      </w:pPr>
      <w:r>
        <w:t xml:space="preserve">   </w:t>
      </w:r>
      <w:proofErr w:type="gramStart"/>
      <w:r>
        <w:t>При определении размера премии могут быть учтены такие обстоятельства, как подготовка на высоком организационном уровне районных и местных мероприятий, напряженная деятельность по разработке особо важных проектов, программ, выполнение с надлежащим качеством обязанности отсутствующего муниципального служащего, оказание помощи в работе с муниципальными служащими, проходящими испытательный срок, другие положительные и значительные результаты работы.</w:t>
      </w:r>
      <w:proofErr w:type="gramEnd"/>
    </w:p>
    <w:p w:rsidR="00FD1694" w:rsidRDefault="00FD1694" w:rsidP="00475AEC">
      <w:pPr>
        <w:ind w:firstLine="360"/>
        <w:jc w:val="both"/>
        <w:rPr>
          <w:sz w:val="20"/>
          <w:szCs w:val="20"/>
        </w:rPr>
      </w:pPr>
      <w:r w:rsidRPr="006E4063">
        <w:rPr>
          <w:sz w:val="20"/>
          <w:szCs w:val="20"/>
        </w:rPr>
        <w:t xml:space="preserve"> </w:t>
      </w:r>
    </w:p>
    <w:p w:rsidR="00FD1694" w:rsidRDefault="00FD1694" w:rsidP="00475AEC">
      <w:pPr>
        <w:ind w:firstLine="360"/>
        <w:jc w:val="both"/>
      </w:pPr>
      <w:r w:rsidRPr="00F80973">
        <w:t xml:space="preserve">2.7. </w:t>
      </w:r>
      <w:r>
        <w:t>Выплата премии производится на основании приказа распоряжения администрации  сельсовета.</w:t>
      </w:r>
    </w:p>
    <w:p w:rsidR="00FD1694" w:rsidRDefault="00FD1694" w:rsidP="00475AEC">
      <w:pPr>
        <w:ind w:firstLine="360"/>
        <w:jc w:val="both"/>
      </w:pPr>
    </w:p>
    <w:p w:rsidR="00FD1694" w:rsidRPr="007032EE" w:rsidRDefault="007032EE" w:rsidP="00475AEC">
      <w:pPr>
        <w:jc w:val="both"/>
      </w:pPr>
      <w:r>
        <w:rPr>
          <w:color w:val="000000"/>
          <w:shd w:val="clear" w:color="auto" w:fill="FFFFFF"/>
        </w:rPr>
        <w:t xml:space="preserve">     </w:t>
      </w:r>
      <w:r w:rsidRPr="007032EE">
        <w:rPr>
          <w:color w:val="000000"/>
          <w:shd w:val="clear" w:color="auto" w:fill="FFFFFF"/>
        </w:rPr>
        <w:t xml:space="preserve">2.8.  </w:t>
      </w:r>
      <w:proofErr w:type="gramStart"/>
      <w:r w:rsidRPr="007032EE">
        <w:rPr>
          <w:color w:val="000000"/>
          <w:shd w:val="clear" w:color="auto" w:fill="FFFFFF"/>
        </w:rPr>
        <w:t>П</w:t>
      </w:r>
      <w:r w:rsidRPr="007032EE">
        <w:rPr>
          <w:color w:val="000000"/>
          <w:shd w:val="clear" w:color="auto" w:fill="FFFFFF"/>
        </w:rPr>
        <w:t xml:space="preserve">рименение к </w:t>
      </w:r>
      <w:r w:rsidRPr="007032EE">
        <w:rPr>
          <w:color w:val="000000"/>
          <w:shd w:val="clear" w:color="auto" w:fill="FFFFFF"/>
        </w:rPr>
        <w:t>муниципальному служащему</w:t>
      </w:r>
      <w:r w:rsidRPr="007032EE">
        <w:rPr>
          <w:color w:val="000000"/>
          <w:shd w:val="clear" w:color="auto" w:fill="FFFFFF"/>
        </w:rPr>
        <w:t xml:space="preserve"> дисциплинарного взыскания за неисполнение или ненадлежащее исполнение по его вине возложенных на него трудовых обязанностей не может служить основанием для лишения этого </w:t>
      </w:r>
      <w:r w:rsidRPr="007032EE">
        <w:rPr>
          <w:color w:val="000000"/>
          <w:shd w:val="clear" w:color="auto" w:fill="FFFFFF"/>
        </w:rPr>
        <w:t>муниципального служащего</w:t>
      </w:r>
      <w:r w:rsidRPr="007032EE">
        <w:rPr>
          <w:color w:val="000000"/>
          <w:shd w:val="clear" w:color="auto" w:fill="FFFFFF"/>
        </w:rPr>
        <w:t xml:space="preserve"> на весь срок действия дисциплинарного взыскания входящих в состав его заработной платы стимулирующих выплат (в частности, ежемесячной или ежеквартальной премии и вознаграждения по итогам работы за год) или для произвольного снижения их</w:t>
      </w:r>
      <w:proofErr w:type="gramEnd"/>
      <w:r w:rsidRPr="007032EE">
        <w:rPr>
          <w:color w:val="000000"/>
          <w:shd w:val="clear" w:color="auto" w:fill="FFFFFF"/>
        </w:rPr>
        <w:t xml:space="preserve"> размера</w:t>
      </w:r>
    </w:p>
    <w:p w:rsidR="00FD1694" w:rsidRPr="00FD1694" w:rsidRDefault="00FD1694" w:rsidP="00475AEC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Порядок и условия единовременной выплаты при предоставлении ежегодного оплачиваемого отпуска муниципальным служащим</w:t>
      </w:r>
    </w:p>
    <w:p w:rsidR="00FD1694" w:rsidRDefault="00FD1694" w:rsidP="00FD1694">
      <w:pPr>
        <w:pBdr>
          <w:bottom w:val="single" w:sz="4" w:space="31" w:color="auto"/>
        </w:pBdr>
        <w:jc w:val="both"/>
      </w:pPr>
      <w:r>
        <w:t xml:space="preserve">     3.1. Муниципальным служащим один раз в год при предоставлении ежегодного оплачиваемого отпуска производится единовременная выплата в  размере 3,5 должностного оклада с учетом районного коэффициента и процентной надбавки к заработной плате за стаж в районах Крайнего Севера и приравненных к ним местностях, в иных местностях с особыми климатическими условиями.</w:t>
      </w:r>
    </w:p>
    <w:p w:rsidR="00FD1694" w:rsidRDefault="00FD1694" w:rsidP="00FD1694">
      <w:pPr>
        <w:pBdr>
          <w:bottom w:val="single" w:sz="4" w:space="31" w:color="auto"/>
        </w:pBdr>
        <w:jc w:val="both"/>
      </w:pPr>
      <w:r>
        <w:t xml:space="preserve">         Выплата производится по решению представителя нанимателя одновременно с предоставлением ежегодного оплачиваемого отпуска.</w:t>
      </w:r>
    </w:p>
    <w:p w:rsidR="00FD1694" w:rsidRDefault="00FD1694" w:rsidP="00FD1694">
      <w:pPr>
        <w:pBdr>
          <w:bottom w:val="single" w:sz="4" w:space="31" w:color="auto"/>
        </w:pBdr>
        <w:jc w:val="both"/>
      </w:pPr>
    </w:p>
    <w:p w:rsidR="00FD1694" w:rsidRDefault="00FD1694" w:rsidP="00FD1694">
      <w:pPr>
        <w:pBdr>
          <w:bottom w:val="single" w:sz="4" w:space="31" w:color="auto"/>
        </w:pBdr>
        <w:jc w:val="both"/>
      </w:pPr>
      <w:r>
        <w:t xml:space="preserve">     3.2. В порядке исключения, когда муниципальному служащему ежегодный оплачиваемый отпуск не предоставлен, единовременная выплата при предоставлении ежегодного оплачиваемого отпуска, не выплаченная в течение текущего календарного года, подлежат выплате муниципальному служащему на основании правового акта Главы </w:t>
      </w:r>
      <w:r w:rsidR="005D40A6">
        <w:t>Большехабыкского</w:t>
      </w:r>
      <w:r>
        <w:t xml:space="preserve"> сельсовета, в последнем месяце календарного года.</w:t>
      </w:r>
    </w:p>
    <w:p w:rsidR="00FD1694" w:rsidRDefault="00FD1694" w:rsidP="00FD1694">
      <w:pPr>
        <w:pBdr>
          <w:bottom w:val="single" w:sz="4" w:space="31" w:color="auto"/>
        </w:pBdr>
        <w:jc w:val="both"/>
      </w:pPr>
    </w:p>
    <w:p w:rsidR="00FD1694" w:rsidRDefault="00FD1694" w:rsidP="00FD1694">
      <w:pPr>
        <w:pBdr>
          <w:bottom w:val="single" w:sz="4" w:space="31" w:color="auto"/>
        </w:pBdr>
        <w:jc w:val="both"/>
      </w:pPr>
      <w:r>
        <w:t xml:space="preserve">    3.3. При прекращении или расторжении служебного контракта, освобождении от занимаемой должности муниципальному служащему одновременно с выплатой денежной компенсации за неиспользованные дни отпуска выплачивается неполученная муниципальными служащими единовременная выплата при предоставлении ежегодного оплачиваемого отпуска пропорционально отработанному времени.</w:t>
      </w:r>
    </w:p>
    <w:p w:rsidR="00FD1694" w:rsidRDefault="00FD1694" w:rsidP="00FD1694">
      <w:pPr>
        <w:pBdr>
          <w:bottom w:val="single" w:sz="4" w:space="31" w:color="auto"/>
        </w:pBdr>
        <w:jc w:val="both"/>
      </w:pPr>
    </w:p>
    <w:p w:rsidR="007032EE" w:rsidRDefault="007032EE" w:rsidP="00FD1694">
      <w:pPr>
        <w:pBdr>
          <w:bottom w:val="single" w:sz="4" w:space="31" w:color="auto"/>
        </w:pBdr>
        <w:jc w:val="both"/>
      </w:pPr>
      <w:bookmarkStart w:id="0" w:name="_GoBack"/>
      <w:bookmarkEnd w:id="0"/>
    </w:p>
    <w:p w:rsidR="00FD1694" w:rsidRPr="007A38D2" w:rsidRDefault="00FD1694" w:rsidP="00FD1694">
      <w:pPr>
        <w:pBdr>
          <w:bottom w:val="single" w:sz="4" w:space="31" w:color="auto"/>
        </w:pBdr>
        <w:autoSpaceDE w:val="0"/>
        <w:autoSpaceDN w:val="0"/>
        <w:adjustRightInd w:val="0"/>
        <w:jc w:val="center"/>
        <w:rPr>
          <w:b/>
        </w:rPr>
      </w:pPr>
      <w:r w:rsidRPr="007A38D2">
        <w:rPr>
          <w:b/>
        </w:rPr>
        <w:t>4. Порядок и условия выплаты материальной помощи муниципальным служащим</w:t>
      </w:r>
    </w:p>
    <w:p w:rsidR="00FD1694" w:rsidRPr="007A38D2" w:rsidRDefault="00FD1694" w:rsidP="00FD1694">
      <w:pPr>
        <w:pBdr>
          <w:bottom w:val="single" w:sz="4" w:space="31" w:color="auto"/>
        </w:pBdr>
        <w:autoSpaceDE w:val="0"/>
        <w:autoSpaceDN w:val="0"/>
        <w:adjustRightInd w:val="0"/>
        <w:jc w:val="center"/>
        <w:rPr>
          <w:b/>
        </w:rPr>
      </w:pPr>
    </w:p>
    <w:p w:rsidR="00FD1694" w:rsidRPr="007A38D2" w:rsidRDefault="00FD1694" w:rsidP="00FD1694">
      <w:pPr>
        <w:pBdr>
          <w:bottom w:val="single" w:sz="4" w:space="31" w:color="auto"/>
        </w:pBdr>
        <w:autoSpaceDE w:val="0"/>
        <w:autoSpaceDN w:val="0"/>
        <w:adjustRightInd w:val="0"/>
        <w:ind w:firstLine="540"/>
        <w:jc w:val="both"/>
      </w:pPr>
      <w:r w:rsidRPr="007A38D2">
        <w:t>4.1. Основанием для выплаты единовременной материальной помощи являются:</w:t>
      </w:r>
    </w:p>
    <w:p w:rsidR="00FD1694" w:rsidRPr="007A38D2" w:rsidRDefault="00FD1694" w:rsidP="00FD1694">
      <w:pPr>
        <w:pBdr>
          <w:bottom w:val="single" w:sz="4" w:space="31" w:color="auto"/>
        </w:pBdr>
        <w:autoSpaceDE w:val="0"/>
        <w:autoSpaceDN w:val="0"/>
        <w:adjustRightInd w:val="0"/>
        <w:ind w:firstLine="540"/>
        <w:jc w:val="both"/>
      </w:pPr>
      <w:r w:rsidRPr="007A38D2">
        <w:t>смерть супруг</w:t>
      </w:r>
      <w:proofErr w:type="gramStart"/>
      <w:r w:rsidRPr="007A38D2">
        <w:t>а(</w:t>
      </w:r>
      <w:proofErr w:type="gramEnd"/>
      <w:r w:rsidRPr="007A38D2">
        <w:t>супруги) или близких родственников;</w:t>
      </w:r>
    </w:p>
    <w:p w:rsidR="00FD1694" w:rsidRPr="007A38D2" w:rsidRDefault="00FD1694" w:rsidP="00FD1694">
      <w:pPr>
        <w:pBdr>
          <w:bottom w:val="single" w:sz="4" w:space="31" w:color="auto"/>
        </w:pBdr>
        <w:autoSpaceDE w:val="0"/>
        <w:autoSpaceDN w:val="0"/>
        <w:adjustRightInd w:val="0"/>
        <w:ind w:firstLine="540"/>
        <w:jc w:val="both"/>
      </w:pPr>
      <w:r w:rsidRPr="007A38D2">
        <w:t>бракосочетание;</w:t>
      </w:r>
    </w:p>
    <w:p w:rsidR="00FD1694" w:rsidRPr="007A38D2" w:rsidRDefault="00FD1694" w:rsidP="00FD1694">
      <w:pPr>
        <w:pBdr>
          <w:bottom w:val="single" w:sz="4" w:space="31" w:color="auto"/>
        </w:pBdr>
        <w:autoSpaceDE w:val="0"/>
        <w:autoSpaceDN w:val="0"/>
        <w:adjustRightInd w:val="0"/>
        <w:ind w:firstLine="540"/>
        <w:jc w:val="both"/>
      </w:pPr>
      <w:r w:rsidRPr="007A38D2">
        <w:t>рождение ребенка.</w:t>
      </w:r>
    </w:p>
    <w:p w:rsidR="00FD1694" w:rsidRPr="007A38D2" w:rsidRDefault="00FD1694" w:rsidP="00FD1694">
      <w:pPr>
        <w:pBdr>
          <w:bottom w:val="single" w:sz="4" w:space="31" w:color="auto"/>
        </w:pBdr>
        <w:autoSpaceDE w:val="0"/>
        <w:autoSpaceDN w:val="0"/>
        <w:adjustRightInd w:val="0"/>
        <w:ind w:firstLine="540"/>
        <w:jc w:val="both"/>
      </w:pPr>
      <w:r w:rsidRPr="007A38D2">
        <w:t>4.2. Размер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условиями), оказываемой муниципальному служащему в течение календарного года, не должен превышать пяти тысяч рублей по каждому основанию.</w:t>
      </w:r>
    </w:p>
    <w:p w:rsidR="00FD1694" w:rsidRPr="007A38D2" w:rsidRDefault="00FD1694" w:rsidP="00FD1694">
      <w:pPr>
        <w:pBdr>
          <w:bottom w:val="single" w:sz="4" w:space="31" w:color="auto"/>
        </w:pBdr>
        <w:autoSpaceDE w:val="0"/>
        <w:autoSpaceDN w:val="0"/>
        <w:adjustRightInd w:val="0"/>
        <w:ind w:firstLine="540"/>
        <w:jc w:val="both"/>
      </w:pPr>
      <w:r w:rsidRPr="007A38D2">
        <w:t>4.3. 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 в пределах средств, предусмотренных на указанные цели при формировании фонда оплаты труда муниципальных служащих.</w:t>
      </w:r>
    </w:p>
    <w:p w:rsidR="00FD1694" w:rsidRDefault="00FD1694" w:rsidP="00FD1694">
      <w:pPr>
        <w:pBdr>
          <w:bottom w:val="single" w:sz="4" w:space="31" w:color="auto"/>
        </w:pBdr>
        <w:ind w:firstLine="567"/>
        <w:jc w:val="both"/>
      </w:pPr>
      <w:r w:rsidRPr="007A38D2">
        <w:t>4.4. Выплата производится на основании распоряжения администрации сельсовета по письменному заявлению муниципального служащего. В заявлении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помощи.</w:t>
      </w:r>
    </w:p>
    <w:p w:rsidR="00FD1694" w:rsidRDefault="00FD1694" w:rsidP="00FD1694">
      <w:pPr>
        <w:pBdr>
          <w:bottom w:val="single" w:sz="4" w:space="31" w:color="auto"/>
        </w:pBdr>
        <w:ind w:firstLine="567"/>
        <w:jc w:val="both"/>
      </w:pPr>
    </w:p>
    <w:p w:rsidR="00FD1694" w:rsidRDefault="00FD1694" w:rsidP="00FD1694">
      <w:pPr>
        <w:pBdr>
          <w:bottom w:val="single" w:sz="4" w:space="31" w:color="auto"/>
        </w:pBdr>
        <w:ind w:firstLine="567"/>
        <w:jc w:val="both"/>
      </w:pPr>
    </w:p>
    <w:p w:rsidR="00FD1694" w:rsidRDefault="00FD1694" w:rsidP="00FD1694">
      <w:pPr>
        <w:pBdr>
          <w:bottom w:val="single" w:sz="4" w:space="31" w:color="auto"/>
        </w:pBdr>
        <w:ind w:firstLine="567"/>
        <w:jc w:val="both"/>
      </w:pPr>
    </w:p>
    <w:p w:rsidR="00FD1694" w:rsidRDefault="00FD1694" w:rsidP="00FD1694">
      <w:pPr>
        <w:pBdr>
          <w:bottom w:val="single" w:sz="4" w:space="31" w:color="auto"/>
        </w:pBdr>
        <w:ind w:firstLine="567"/>
        <w:jc w:val="both"/>
      </w:pPr>
    </w:p>
    <w:p w:rsidR="00FD1694" w:rsidRDefault="00FD1694" w:rsidP="00FD1694">
      <w:pPr>
        <w:pBdr>
          <w:bottom w:val="single" w:sz="4" w:space="31" w:color="auto"/>
        </w:pBdr>
        <w:ind w:firstLine="567"/>
        <w:jc w:val="both"/>
      </w:pPr>
    </w:p>
    <w:p w:rsidR="00FD1694" w:rsidRDefault="00FD1694" w:rsidP="00FD1694">
      <w:pPr>
        <w:pBdr>
          <w:bottom w:val="single" w:sz="4" w:space="31" w:color="auto"/>
        </w:pBdr>
        <w:ind w:firstLine="567"/>
        <w:jc w:val="both"/>
      </w:pPr>
    </w:p>
    <w:p w:rsidR="00FD1694" w:rsidRDefault="00FD1694" w:rsidP="00FD1694">
      <w:pPr>
        <w:pBdr>
          <w:bottom w:val="single" w:sz="4" w:space="31" w:color="auto"/>
        </w:pBdr>
        <w:ind w:firstLine="567"/>
        <w:jc w:val="both"/>
      </w:pPr>
    </w:p>
    <w:p w:rsidR="00FD1694" w:rsidRDefault="00FD1694" w:rsidP="00FD1694">
      <w:pPr>
        <w:pBdr>
          <w:bottom w:val="single" w:sz="4" w:space="31" w:color="auto"/>
        </w:pBdr>
        <w:ind w:firstLine="567"/>
        <w:jc w:val="both"/>
      </w:pPr>
    </w:p>
    <w:p w:rsidR="00FD1694" w:rsidRDefault="00FD1694" w:rsidP="00FD1694">
      <w:pPr>
        <w:pBdr>
          <w:bottom w:val="single" w:sz="4" w:space="31" w:color="auto"/>
        </w:pBdr>
        <w:ind w:firstLine="567"/>
        <w:jc w:val="both"/>
      </w:pPr>
    </w:p>
    <w:p w:rsidR="00FD1694" w:rsidRDefault="00FD1694" w:rsidP="00FD1694">
      <w:pPr>
        <w:pBdr>
          <w:bottom w:val="single" w:sz="4" w:space="31" w:color="auto"/>
        </w:pBdr>
        <w:ind w:firstLine="567"/>
        <w:jc w:val="both"/>
      </w:pPr>
    </w:p>
    <w:p w:rsidR="00FD1694" w:rsidRDefault="00FD1694" w:rsidP="00FD1694">
      <w:pPr>
        <w:pBdr>
          <w:bottom w:val="single" w:sz="4" w:space="31" w:color="auto"/>
        </w:pBdr>
        <w:ind w:firstLine="567"/>
        <w:jc w:val="both"/>
      </w:pPr>
    </w:p>
    <w:p w:rsidR="00FD1694" w:rsidRDefault="00FD1694" w:rsidP="00FD1694">
      <w:pPr>
        <w:pBdr>
          <w:bottom w:val="single" w:sz="4" w:space="31" w:color="auto"/>
        </w:pBdr>
        <w:ind w:firstLine="567"/>
        <w:jc w:val="both"/>
      </w:pPr>
    </w:p>
    <w:p w:rsidR="00FD1694" w:rsidRDefault="00FD1694" w:rsidP="00FD1694">
      <w:pPr>
        <w:pBdr>
          <w:bottom w:val="single" w:sz="4" w:space="31" w:color="auto"/>
        </w:pBdr>
        <w:ind w:firstLine="567"/>
        <w:jc w:val="both"/>
      </w:pPr>
    </w:p>
    <w:p w:rsidR="00FD1694" w:rsidRDefault="00FD1694" w:rsidP="00FD1694">
      <w:pPr>
        <w:pBdr>
          <w:bottom w:val="single" w:sz="4" w:space="31" w:color="auto"/>
        </w:pBdr>
        <w:ind w:firstLine="567"/>
        <w:jc w:val="both"/>
      </w:pPr>
    </w:p>
    <w:p w:rsidR="00FD1694" w:rsidRDefault="00FD1694" w:rsidP="00FD1694">
      <w:pPr>
        <w:pBdr>
          <w:bottom w:val="single" w:sz="4" w:space="31" w:color="auto"/>
        </w:pBdr>
        <w:ind w:firstLine="567"/>
        <w:jc w:val="both"/>
      </w:pPr>
    </w:p>
    <w:p w:rsidR="00FD1694" w:rsidRDefault="00FD1694" w:rsidP="00FD1694">
      <w:pPr>
        <w:pBdr>
          <w:bottom w:val="single" w:sz="4" w:space="31" w:color="auto"/>
        </w:pBdr>
        <w:ind w:firstLine="567"/>
        <w:jc w:val="both"/>
      </w:pPr>
    </w:p>
    <w:p w:rsidR="00FD1694" w:rsidRDefault="00FD1694" w:rsidP="00FD1694">
      <w:pPr>
        <w:pBdr>
          <w:bottom w:val="single" w:sz="4" w:space="31" w:color="auto"/>
        </w:pBdr>
        <w:ind w:firstLine="567"/>
        <w:jc w:val="both"/>
      </w:pPr>
    </w:p>
    <w:p w:rsidR="00FD1694" w:rsidRDefault="00FD1694" w:rsidP="00FD1694">
      <w:pPr>
        <w:pBdr>
          <w:bottom w:val="single" w:sz="4" w:space="31" w:color="auto"/>
        </w:pBdr>
        <w:ind w:firstLine="567"/>
        <w:jc w:val="both"/>
      </w:pPr>
    </w:p>
    <w:p w:rsidR="00FD1694" w:rsidRDefault="00FD1694" w:rsidP="00FD1694">
      <w:pPr>
        <w:pBdr>
          <w:bottom w:val="single" w:sz="4" w:space="31" w:color="auto"/>
        </w:pBdr>
        <w:jc w:val="both"/>
      </w:pPr>
    </w:p>
    <w:p w:rsidR="00FD1694" w:rsidRDefault="00FD1694" w:rsidP="00FD1694">
      <w:pPr>
        <w:pBdr>
          <w:bottom w:val="single" w:sz="4" w:space="31" w:color="auto"/>
        </w:pBdr>
        <w:jc w:val="both"/>
      </w:pPr>
    </w:p>
    <w:p w:rsidR="00FD1694" w:rsidRDefault="00FD1694" w:rsidP="00FD1694">
      <w:pPr>
        <w:pBdr>
          <w:bottom w:val="single" w:sz="4" w:space="31" w:color="auto"/>
        </w:pBdr>
        <w:jc w:val="both"/>
      </w:pPr>
    </w:p>
    <w:p w:rsidR="00FD1694" w:rsidRDefault="00FD1694" w:rsidP="00FD1694">
      <w:pPr>
        <w:pBdr>
          <w:bottom w:val="single" w:sz="4" w:space="31" w:color="auto"/>
        </w:pBdr>
        <w:jc w:val="both"/>
      </w:pPr>
    </w:p>
    <w:p w:rsidR="00FD1694" w:rsidRDefault="00FD1694" w:rsidP="00FD1694">
      <w:pPr>
        <w:pBdr>
          <w:bottom w:val="single" w:sz="4" w:space="31" w:color="auto"/>
        </w:pBdr>
        <w:jc w:val="both"/>
      </w:pPr>
    </w:p>
    <w:p w:rsidR="004C7C1E" w:rsidRDefault="004C7C1E" w:rsidP="00FD1694">
      <w:pPr>
        <w:pBdr>
          <w:bottom w:val="single" w:sz="4" w:space="31" w:color="auto"/>
        </w:pBdr>
        <w:jc w:val="both"/>
      </w:pPr>
    </w:p>
    <w:p w:rsidR="004C7C1E" w:rsidRDefault="004C7C1E" w:rsidP="00FD1694">
      <w:pPr>
        <w:pBdr>
          <w:bottom w:val="single" w:sz="4" w:space="31" w:color="auto"/>
        </w:pBdr>
        <w:jc w:val="both"/>
      </w:pPr>
    </w:p>
    <w:p w:rsidR="004C7C1E" w:rsidRDefault="004C7C1E" w:rsidP="00FD1694">
      <w:pPr>
        <w:pBdr>
          <w:bottom w:val="single" w:sz="4" w:space="31" w:color="auto"/>
        </w:pBdr>
        <w:jc w:val="both"/>
      </w:pPr>
    </w:p>
    <w:p w:rsidR="004C7C1E" w:rsidRDefault="004C7C1E" w:rsidP="00FD1694">
      <w:pPr>
        <w:pBdr>
          <w:bottom w:val="single" w:sz="4" w:space="31" w:color="auto"/>
        </w:pBdr>
        <w:jc w:val="both"/>
      </w:pPr>
    </w:p>
    <w:p w:rsidR="00475AEC" w:rsidRDefault="00475AEC" w:rsidP="00FD1694">
      <w:pPr>
        <w:pBdr>
          <w:bottom w:val="single" w:sz="4" w:space="31" w:color="auto"/>
        </w:pBdr>
        <w:jc w:val="both"/>
      </w:pPr>
    </w:p>
    <w:p w:rsidR="00475AEC" w:rsidRDefault="00475AEC" w:rsidP="00FD1694">
      <w:pPr>
        <w:pBdr>
          <w:bottom w:val="single" w:sz="4" w:space="31" w:color="auto"/>
        </w:pBdr>
        <w:jc w:val="both"/>
      </w:pPr>
    </w:p>
    <w:p w:rsidR="00475AEC" w:rsidRDefault="00475AEC" w:rsidP="00FD1694">
      <w:pPr>
        <w:pBdr>
          <w:bottom w:val="single" w:sz="4" w:space="31" w:color="auto"/>
        </w:pBdr>
        <w:jc w:val="both"/>
      </w:pPr>
    </w:p>
    <w:p w:rsidR="00475AEC" w:rsidRDefault="00475AEC" w:rsidP="00FD1694">
      <w:pPr>
        <w:pBdr>
          <w:bottom w:val="single" w:sz="4" w:space="31" w:color="auto"/>
        </w:pBdr>
        <w:jc w:val="both"/>
      </w:pPr>
    </w:p>
    <w:p w:rsidR="004C7C1E" w:rsidRDefault="004C7C1E" w:rsidP="00FD1694">
      <w:pPr>
        <w:pBdr>
          <w:bottom w:val="single" w:sz="4" w:space="31" w:color="auto"/>
        </w:pBdr>
        <w:jc w:val="both"/>
      </w:pPr>
    </w:p>
    <w:p w:rsidR="004C7C1E" w:rsidRDefault="004C7C1E" w:rsidP="00FD1694">
      <w:pPr>
        <w:pBdr>
          <w:bottom w:val="single" w:sz="4" w:space="31" w:color="auto"/>
        </w:pBdr>
        <w:jc w:val="both"/>
      </w:pPr>
    </w:p>
    <w:p w:rsidR="004C7C1E" w:rsidRDefault="004C7C1E" w:rsidP="00FD1694">
      <w:pPr>
        <w:pBdr>
          <w:bottom w:val="single" w:sz="4" w:space="31" w:color="auto"/>
        </w:pBdr>
        <w:jc w:val="both"/>
      </w:pPr>
    </w:p>
    <w:p w:rsidR="004C7C1E" w:rsidRDefault="004C7C1E" w:rsidP="00475AEC">
      <w:pPr>
        <w:jc w:val="both"/>
      </w:pPr>
    </w:p>
    <w:p w:rsidR="004C7C1E" w:rsidRDefault="004C7C1E" w:rsidP="00FD1694">
      <w:pPr>
        <w:pBdr>
          <w:bottom w:val="single" w:sz="4" w:space="31" w:color="auto"/>
        </w:pBdr>
        <w:jc w:val="both"/>
      </w:pPr>
    </w:p>
    <w:sectPr w:rsidR="004C7C1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E6" w:rsidRDefault="009D18E6" w:rsidP="00475AEC">
      <w:r>
        <w:separator/>
      </w:r>
    </w:p>
  </w:endnote>
  <w:endnote w:type="continuationSeparator" w:id="0">
    <w:p w:rsidR="009D18E6" w:rsidRDefault="009D18E6" w:rsidP="0047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E6" w:rsidRDefault="009D18E6" w:rsidP="00475AEC">
      <w:r>
        <w:separator/>
      </w:r>
    </w:p>
  </w:footnote>
  <w:footnote w:type="continuationSeparator" w:id="0">
    <w:p w:rsidR="009D18E6" w:rsidRDefault="009D18E6" w:rsidP="00475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AEC" w:rsidRDefault="00475A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C9D"/>
    <w:multiLevelType w:val="hybridMultilevel"/>
    <w:tmpl w:val="76AE8A8A"/>
    <w:lvl w:ilvl="0" w:tplc="C9ECFDB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96B20D6"/>
    <w:multiLevelType w:val="hybridMultilevel"/>
    <w:tmpl w:val="61E89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763CB6"/>
    <w:multiLevelType w:val="hybridMultilevel"/>
    <w:tmpl w:val="37E6B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07352"/>
    <w:multiLevelType w:val="hybridMultilevel"/>
    <w:tmpl w:val="FAA2A656"/>
    <w:lvl w:ilvl="0" w:tplc="27E4E4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E3"/>
    <w:rsid w:val="00475AEC"/>
    <w:rsid w:val="004C7C1E"/>
    <w:rsid w:val="005D40A6"/>
    <w:rsid w:val="006720EB"/>
    <w:rsid w:val="007032EE"/>
    <w:rsid w:val="009D18E6"/>
    <w:rsid w:val="00B010CA"/>
    <w:rsid w:val="00B851F1"/>
    <w:rsid w:val="00B93F89"/>
    <w:rsid w:val="00E56BE3"/>
    <w:rsid w:val="00F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6BE3"/>
    <w:pPr>
      <w:ind w:left="720"/>
      <w:contextualSpacing/>
    </w:pPr>
  </w:style>
  <w:style w:type="character" w:styleId="a4">
    <w:name w:val="Hyperlink"/>
    <w:rsid w:val="00B010CA"/>
    <w:rPr>
      <w:rFonts w:ascii="Tahoma" w:hAnsi="Tahoma" w:cs="Tahoma" w:hint="default"/>
      <w:color w:val="666666"/>
      <w:u w:val="single"/>
    </w:rPr>
  </w:style>
  <w:style w:type="paragraph" w:customStyle="1" w:styleId="ConsPlusTitle">
    <w:name w:val="ConsPlusTitle"/>
    <w:rsid w:val="00FD1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75A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5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75A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5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5A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5A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6BE3"/>
    <w:pPr>
      <w:ind w:left="720"/>
      <w:contextualSpacing/>
    </w:pPr>
  </w:style>
  <w:style w:type="character" w:styleId="a4">
    <w:name w:val="Hyperlink"/>
    <w:rsid w:val="00B010CA"/>
    <w:rPr>
      <w:rFonts w:ascii="Tahoma" w:hAnsi="Tahoma" w:cs="Tahoma" w:hint="default"/>
      <w:color w:val="666666"/>
      <w:u w:val="single"/>
    </w:rPr>
  </w:style>
  <w:style w:type="paragraph" w:customStyle="1" w:styleId="ConsPlusTitle">
    <w:name w:val="ConsPlusTitle"/>
    <w:rsid w:val="00FD1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75A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5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75A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5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5A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5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2024-02-06T07:24:00Z</cp:lastPrinted>
  <dcterms:created xsi:type="dcterms:W3CDTF">2020-11-17T02:39:00Z</dcterms:created>
  <dcterms:modified xsi:type="dcterms:W3CDTF">2024-02-06T07:25:00Z</dcterms:modified>
</cp:coreProperties>
</file>