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BC" w:rsidRPr="004B0FBF" w:rsidRDefault="004B0FBF" w:rsidP="004B0FB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4B0FBF">
        <w:rPr>
          <w:rFonts w:ascii="Times New Roman" w:hAnsi="Times New Roman" w:cs="Times New Roman"/>
          <w:sz w:val="28"/>
        </w:rPr>
        <w:t>КРАСНОЯРСКИЙ КРАЙ</w:t>
      </w:r>
    </w:p>
    <w:p w:rsidR="004B0FBF" w:rsidRPr="004B0FBF" w:rsidRDefault="004B0FBF" w:rsidP="004B0FB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4B0FBF">
        <w:rPr>
          <w:rFonts w:ascii="Times New Roman" w:hAnsi="Times New Roman" w:cs="Times New Roman"/>
          <w:sz w:val="28"/>
        </w:rPr>
        <w:t>ИДРИНСКИЙ РАЙОН</w:t>
      </w:r>
    </w:p>
    <w:p w:rsidR="004B0FBF" w:rsidRDefault="004B0FBF" w:rsidP="004B0FB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4B0FBF">
        <w:rPr>
          <w:rFonts w:ascii="Times New Roman" w:hAnsi="Times New Roman" w:cs="Times New Roman"/>
          <w:sz w:val="28"/>
        </w:rPr>
        <w:t>АДМИНИСТРАЦИЯ БОЛЬШЕХАБЫКСКОГО СЕЛЬСОВЕТА</w:t>
      </w:r>
    </w:p>
    <w:p w:rsidR="00FB19EB" w:rsidRPr="004B0FBF" w:rsidRDefault="00FB19EB" w:rsidP="004B0FB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4908BC" w:rsidRDefault="004908BC" w:rsidP="00A61C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 w:rsidRPr="004908BC">
        <w:rPr>
          <w:rFonts w:ascii="Times New Roman" w:hAnsi="Times New Roman" w:cs="Times New Roman"/>
          <w:sz w:val="28"/>
        </w:rPr>
        <w:t>ПОСТАНОВЛЕНИЕ</w:t>
      </w:r>
      <w:r w:rsidR="00E71339">
        <w:rPr>
          <w:rFonts w:ascii="Times New Roman" w:hAnsi="Times New Roman" w:cs="Times New Roman"/>
          <w:sz w:val="28"/>
        </w:rPr>
        <w:t xml:space="preserve">  </w:t>
      </w:r>
    </w:p>
    <w:p w:rsidR="00FB19EB" w:rsidRDefault="00FB19EB" w:rsidP="00A61C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19EB" w:rsidRPr="004908BC" w:rsidRDefault="00FB19EB" w:rsidP="00A61C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4908BC" w:rsidRPr="004908BC" w:rsidRDefault="00FB19EB" w:rsidP="00FB19EB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19.02.2019                     </w:t>
      </w:r>
      <w:r w:rsidR="004B0FBF">
        <w:rPr>
          <w:rFonts w:ascii="Times New Roman" w:hAnsi="Times New Roman" w:cs="Times New Roman"/>
          <w:sz w:val="28"/>
        </w:rPr>
        <w:t>с.Большой Хабык</w:t>
      </w:r>
      <w:r>
        <w:rPr>
          <w:rFonts w:ascii="Times New Roman" w:hAnsi="Times New Roman" w:cs="Times New Roman"/>
          <w:sz w:val="28"/>
        </w:rPr>
        <w:t xml:space="preserve">                          № 4-п</w:t>
      </w:r>
    </w:p>
    <w:p w:rsidR="004908BC" w:rsidRPr="004908BC" w:rsidRDefault="004908BC" w:rsidP="004B0FBF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 w:rsidRPr="004908BC">
        <w:rPr>
          <w:rFonts w:ascii="Times New Roman" w:hAnsi="Times New Roman" w:cs="Times New Roman"/>
          <w:sz w:val="28"/>
        </w:rPr>
        <w:tab/>
        <w:t xml:space="preserve">                                                                 </w:t>
      </w:r>
      <w:r w:rsidR="004B0FBF">
        <w:rPr>
          <w:rFonts w:ascii="Times New Roman" w:hAnsi="Times New Roman" w:cs="Times New Roman"/>
          <w:sz w:val="28"/>
        </w:rPr>
        <w:t xml:space="preserve">                           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 w:rsidRPr="004908B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б утверждении порядка проведения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проверки инвестиционных проектов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предмет эффективности использования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 местного бюджета, направляемых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капитальные вложения</w:t>
      </w:r>
    </w:p>
    <w:p w:rsid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8133A7" w:rsidRDefault="008133A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8133A7" w:rsidRPr="008133A7" w:rsidRDefault="008133A7" w:rsidP="00A61C9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 w:rsidRPr="008133A7">
        <w:rPr>
          <w:rFonts w:ascii="Times New Roman" w:hAnsi="Times New Roman" w:cs="Times New Roman"/>
          <w:sz w:val="28"/>
        </w:rPr>
        <w:t xml:space="preserve">В соответствии с частью 1 статьи 14 Федерального закона от 25.02.1999 </w:t>
      </w:r>
      <w:r>
        <w:rPr>
          <w:rFonts w:ascii="Times New Roman" w:hAnsi="Times New Roman" w:cs="Times New Roman"/>
          <w:sz w:val="28"/>
        </w:rPr>
        <w:t>№</w:t>
      </w:r>
      <w:r w:rsidRPr="008133A7">
        <w:rPr>
          <w:rFonts w:ascii="Times New Roman" w:hAnsi="Times New Roman" w:cs="Times New Roman"/>
          <w:sz w:val="28"/>
        </w:rPr>
        <w:t xml:space="preserve"> 39-ФЗ </w:t>
      </w:r>
      <w:r>
        <w:rPr>
          <w:rFonts w:ascii="Times New Roman" w:hAnsi="Times New Roman" w:cs="Times New Roman"/>
          <w:sz w:val="28"/>
        </w:rPr>
        <w:t>«</w:t>
      </w:r>
      <w:r w:rsidRPr="008133A7">
        <w:rPr>
          <w:rFonts w:ascii="Times New Roman" w:hAnsi="Times New Roman" w:cs="Times New Roman"/>
          <w:sz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rFonts w:ascii="Times New Roman" w:hAnsi="Times New Roman" w:cs="Times New Roman"/>
          <w:sz w:val="28"/>
        </w:rPr>
        <w:t>»</w:t>
      </w:r>
      <w:r w:rsidRPr="008133A7">
        <w:rPr>
          <w:rFonts w:ascii="Times New Roman" w:hAnsi="Times New Roman" w:cs="Times New Roman"/>
          <w:sz w:val="28"/>
        </w:rPr>
        <w:t xml:space="preserve">, Федеральным </w:t>
      </w:r>
      <w:r>
        <w:rPr>
          <w:rFonts w:ascii="Times New Roman" w:hAnsi="Times New Roman" w:cs="Times New Roman"/>
          <w:sz w:val="28"/>
        </w:rPr>
        <w:t>законом от 06.10.2003 № 131-ФЗ «</w:t>
      </w:r>
      <w:r w:rsidRPr="008133A7">
        <w:rPr>
          <w:rFonts w:ascii="Times New Roman" w:hAnsi="Times New Roman" w:cs="Times New Roman"/>
          <w:sz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</w:rPr>
        <w:t>»</w:t>
      </w:r>
      <w:r w:rsidRPr="008133A7">
        <w:rPr>
          <w:rFonts w:ascii="Times New Roman" w:hAnsi="Times New Roman" w:cs="Times New Roman"/>
          <w:sz w:val="28"/>
        </w:rPr>
        <w:t xml:space="preserve">, руководствуясь </w:t>
      </w:r>
      <w:r>
        <w:rPr>
          <w:rFonts w:ascii="Times New Roman" w:hAnsi="Times New Roman" w:cs="Times New Roman"/>
          <w:sz w:val="28"/>
        </w:rPr>
        <w:t xml:space="preserve">ст. </w:t>
      </w:r>
      <w:r w:rsidR="000904C7">
        <w:rPr>
          <w:rFonts w:ascii="Times New Roman" w:hAnsi="Times New Roman" w:cs="Times New Roman"/>
          <w:sz w:val="28"/>
        </w:rPr>
        <w:t xml:space="preserve">6,  </w:t>
      </w:r>
      <w:r w:rsidRPr="008133A7">
        <w:rPr>
          <w:rFonts w:ascii="Times New Roman" w:hAnsi="Times New Roman" w:cs="Times New Roman"/>
          <w:sz w:val="28"/>
        </w:rPr>
        <w:t>Устав</w:t>
      </w:r>
      <w:r>
        <w:rPr>
          <w:rFonts w:ascii="Times New Roman" w:hAnsi="Times New Roman" w:cs="Times New Roman"/>
          <w:sz w:val="28"/>
        </w:rPr>
        <w:t>а</w:t>
      </w:r>
      <w:r w:rsidRPr="008133A7">
        <w:rPr>
          <w:rFonts w:ascii="Times New Roman" w:hAnsi="Times New Roman" w:cs="Times New Roman"/>
          <w:sz w:val="28"/>
        </w:rPr>
        <w:t xml:space="preserve"> </w:t>
      </w:r>
      <w:r w:rsidR="000904C7" w:rsidRPr="000904C7">
        <w:rPr>
          <w:rFonts w:ascii="Times New Roman" w:hAnsi="Times New Roman" w:cs="Times New Roman"/>
          <w:sz w:val="28"/>
        </w:rPr>
        <w:t>Большехабыкского сельсовета</w:t>
      </w:r>
      <w:r w:rsidR="000904C7">
        <w:rPr>
          <w:rFonts w:ascii="Times New Roman" w:hAnsi="Times New Roman" w:cs="Times New Roman"/>
          <w:i/>
          <w:sz w:val="28"/>
        </w:rPr>
        <w:t xml:space="preserve"> </w:t>
      </w:r>
      <w:r w:rsidRPr="008133A7">
        <w:rPr>
          <w:rFonts w:ascii="Times New Roman" w:hAnsi="Times New Roman" w:cs="Times New Roman"/>
          <w:sz w:val="28"/>
        </w:rPr>
        <w:t xml:space="preserve"> </w:t>
      </w:r>
      <w:r w:rsidR="000904C7">
        <w:rPr>
          <w:rFonts w:ascii="Times New Roman" w:hAnsi="Times New Roman" w:cs="Times New Roman"/>
          <w:sz w:val="28"/>
        </w:rPr>
        <w:t>П</w:t>
      </w:r>
      <w:r w:rsidRPr="008133A7">
        <w:rPr>
          <w:rFonts w:ascii="Times New Roman" w:hAnsi="Times New Roman" w:cs="Times New Roman"/>
          <w:sz w:val="28"/>
        </w:rPr>
        <w:t>остановляю:</w:t>
      </w:r>
    </w:p>
    <w:p w:rsidR="008133A7" w:rsidRPr="008133A7" w:rsidRDefault="008133A7" w:rsidP="00A61C9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</w:rPr>
      </w:pPr>
      <w:r w:rsidRPr="008133A7">
        <w:rPr>
          <w:rFonts w:ascii="Times New Roman" w:hAnsi="Times New Roman" w:cs="Times New Roman"/>
          <w:sz w:val="28"/>
        </w:rPr>
        <w:t>Утвердить Порядок проведения проверки инвестиционных проектов</w:t>
      </w:r>
      <w:r>
        <w:rPr>
          <w:rFonts w:ascii="Times New Roman" w:hAnsi="Times New Roman" w:cs="Times New Roman"/>
          <w:sz w:val="28"/>
        </w:rPr>
        <w:t xml:space="preserve"> на предмет эффективности использования средств местного бюджета, направляемых на капитальные вложения </w:t>
      </w:r>
      <w:r w:rsidRPr="008133A7">
        <w:rPr>
          <w:rFonts w:ascii="Times New Roman" w:hAnsi="Times New Roman" w:cs="Times New Roman"/>
          <w:sz w:val="28"/>
        </w:rPr>
        <w:t>согласно приложению к настоящему Постановлению.</w:t>
      </w:r>
    </w:p>
    <w:p w:rsidR="004908BC" w:rsidRPr="004908BC" w:rsidRDefault="008133A7" w:rsidP="00A61C9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908BC" w:rsidRPr="004908BC">
        <w:rPr>
          <w:rFonts w:ascii="Times New Roman" w:hAnsi="Times New Roman" w:cs="Times New Roman"/>
          <w:sz w:val="28"/>
        </w:rPr>
        <w:t xml:space="preserve">. </w:t>
      </w:r>
      <w:r w:rsidR="000904C7">
        <w:rPr>
          <w:rFonts w:ascii="Times New Roman" w:hAnsi="Times New Roman" w:cs="Times New Roman"/>
          <w:sz w:val="28"/>
        </w:rPr>
        <w:t>Контроль за  исполнением данного постановления</w:t>
      </w:r>
    </w:p>
    <w:p w:rsidR="004908BC" w:rsidRPr="004908BC" w:rsidRDefault="008133A7" w:rsidP="00A61C9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908BC" w:rsidRPr="004908BC">
        <w:rPr>
          <w:rFonts w:ascii="Times New Roman" w:hAnsi="Times New Roman" w:cs="Times New Roman"/>
          <w:sz w:val="28"/>
        </w:rPr>
        <w:t xml:space="preserve">. Постановление вступает в силу после официального опубликования (обнародования) в </w:t>
      </w:r>
      <w:r w:rsidR="000904C7" w:rsidRPr="000A39C8">
        <w:rPr>
          <w:rFonts w:ascii="Times New Roman" w:eastAsia="Times New Roman" w:hAnsi="Times New Roman"/>
          <w:sz w:val="28"/>
          <w:szCs w:val="28"/>
        </w:rPr>
        <w:t xml:space="preserve"> печатном издании</w:t>
      </w:r>
      <w:r w:rsidR="000904C7">
        <w:rPr>
          <w:rFonts w:ascii="Times New Roman" w:eastAsia="Times New Roman" w:hAnsi="Times New Roman"/>
          <w:sz w:val="28"/>
          <w:szCs w:val="28"/>
        </w:rPr>
        <w:t xml:space="preserve"> «Ведомости органов местного самоуправления «Большехабыкский сельсовет»</w:t>
      </w:r>
    </w:p>
    <w:p w:rsidR="004908BC" w:rsidRPr="004908BC" w:rsidRDefault="004908BC" w:rsidP="00A61C9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</w:p>
    <w:p w:rsidR="004908BC" w:rsidRP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4908BC" w:rsidRPr="004908BC" w:rsidRDefault="004908BC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4908BC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сельсовета                                                      Л.А.Потылицына</w:t>
      </w:r>
    </w:p>
    <w:p w:rsidR="008133A7" w:rsidRDefault="008133A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8133A7" w:rsidRDefault="008133A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8133A7" w:rsidRPr="002F6812" w:rsidRDefault="008133A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B5689" w:rsidRPr="002F6812" w:rsidRDefault="000B5689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F6812" w:rsidRPr="002F6812" w:rsidRDefault="002F6812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904C7" w:rsidRPr="002F6812" w:rsidRDefault="000904C7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B5689" w:rsidRPr="002F6812" w:rsidRDefault="000B5689" w:rsidP="00A61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right"/>
        <w:outlineLvl w:val="0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6843EB" w:rsidRPr="002F6812" w:rsidRDefault="006843EB" w:rsidP="00A61C93">
      <w:pPr>
        <w:spacing w:after="0" w:line="240" w:lineRule="auto"/>
        <w:jc w:val="right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6843EB" w:rsidRPr="002F6812" w:rsidRDefault="006843EB" w:rsidP="00A61C93">
      <w:pPr>
        <w:spacing w:after="0" w:line="240" w:lineRule="auto"/>
        <w:jc w:val="right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от </w:t>
      </w:r>
      <w:r w:rsidR="002F6812" w:rsidRPr="002F6812">
        <w:rPr>
          <w:rFonts w:ascii="Times New Roman" w:hAnsi="Times New Roman" w:cs="Times New Roman"/>
          <w:sz w:val="20"/>
          <w:szCs w:val="20"/>
        </w:rPr>
        <w:t>19.02.2019</w:t>
      </w:r>
      <w:r w:rsidRPr="002F6812">
        <w:rPr>
          <w:rFonts w:ascii="Times New Roman" w:hAnsi="Times New Roman" w:cs="Times New Roman"/>
          <w:sz w:val="20"/>
          <w:szCs w:val="20"/>
        </w:rPr>
        <w:t xml:space="preserve"> г. </w:t>
      </w:r>
      <w:r w:rsidR="002F6812" w:rsidRPr="002F6812">
        <w:rPr>
          <w:rFonts w:ascii="Times New Roman" w:hAnsi="Times New Roman" w:cs="Times New Roman"/>
          <w:sz w:val="20"/>
          <w:szCs w:val="20"/>
        </w:rPr>
        <w:t>№ 4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bookmarkStart w:id="0" w:name="P35"/>
      <w:bookmarkEnd w:id="0"/>
      <w:r w:rsidRPr="002F6812">
        <w:rPr>
          <w:rFonts w:ascii="Times New Roman" w:hAnsi="Times New Roman" w:cs="Times New Roman"/>
          <w:b/>
          <w:sz w:val="20"/>
          <w:szCs w:val="20"/>
        </w:rPr>
        <w:t>П</w:t>
      </w:r>
      <w:r w:rsidR="00353018" w:rsidRPr="002F6812">
        <w:rPr>
          <w:rFonts w:ascii="Times New Roman" w:hAnsi="Times New Roman" w:cs="Times New Roman"/>
          <w:b/>
          <w:sz w:val="20"/>
          <w:szCs w:val="20"/>
        </w:rPr>
        <w:t>орядок проведения проверки инвестиционных проектов на предмет эффективности использования средств местного бюджета, направляемых на капитальные вложения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1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" w:name="P44"/>
      <w:bookmarkEnd w:id="1"/>
      <w:r w:rsidRPr="002F6812">
        <w:rPr>
          <w:rFonts w:ascii="Times New Roman" w:hAnsi="Times New Roman" w:cs="Times New Roman"/>
          <w:sz w:val="20"/>
          <w:szCs w:val="20"/>
        </w:rPr>
        <w:t xml:space="preserve">1. Настоящий Порядок определяет процедуру проведения проверки инвестиционных проектов, предусматривающих капитальные вложения в виде затрат на строительство, реконструкцию и техническое перевооружение объектов капитального строительства и (или) подготовку проектной документации и проведение инженерных изысканий, выполняемых для ее подготовки, финансируемых полностью или частично за счет средств бюджета </w:t>
      </w:r>
      <w:r w:rsidR="000904C7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на предмет эффективности использования средств бюджета </w:t>
      </w:r>
      <w:r w:rsidR="000904C7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, направляемых на капитальные вложения (далее - проверка).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2. Целью проведения проверки является оценка соответствия инвестиционного проекта установленным настоящим Порядком качественным и количественным критериям и предельным значениям оценки эффективности использования средств бюджета </w:t>
      </w:r>
      <w:r w:rsidR="000904C7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, направляемых на капитальные вложения в целях реализации указанного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3. Проверка проводится для принятия в установленном законодательством и муниципальными нормативными правовыми актами </w:t>
      </w:r>
      <w:r w:rsidR="000904C7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 xml:space="preserve">порядке решения о предоставлении средств бюджета </w:t>
      </w:r>
      <w:r w:rsidR="000904C7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на реализацию инвестиционных проектов в следующих формах бюджетных ассигнований: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- осуществление бюджетных инвестиций в объекты капитального строительства муниципальной собственности </w:t>
      </w:r>
      <w:r w:rsidR="000904C7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- предоставление субсидий муниципальным бюджетным учреждениям </w:t>
      </w:r>
      <w:r w:rsidR="000904C7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муниципальным автономным учреждениям </w:t>
      </w:r>
      <w:r w:rsidR="000904C7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 xml:space="preserve">и муниципальным унитарным предприятиям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 xml:space="preserve">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-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4. Проверка осуществляется уполномоченным органом Администрации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 -</w:t>
      </w:r>
      <w:r w:rsidRPr="002F6812">
        <w:rPr>
          <w:rFonts w:ascii="Times New Roman" w:hAnsi="Times New Roman" w:cs="Times New Roman"/>
          <w:sz w:val="20"/>
          <w:szCs w:val="20"/>
        </w:rPr>
        <w:t xml:space="preserve">(далее по тексту </w:t>
      </w:r>
      <w:r w:rsidR="00283315" w:rsidRPr="002F6812">
        <w:rPr>
          <w:rFonts w:ascii="Times New Roman" w:hAnsi="Times New Roman" w:cs="Times New Roman"/>
          <w:sz w:val="20"/>
          <w:szCs w:val="20"/>
        </w:rPr>
        <w:t>–уполномоченный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 xml:space="preserve">). Основной состав </w:t>
      </w:r>
      <w:r w:rsidR="007837B7" w:rsidRPr="002F6812">
        <w:rPr>
          <w:rFonts w:ascii="Times New Roman" w:hAnsi="Times New Roman" w:cs="Times New Roman"/>
          <w:sz w:val="20"/>
          <w:szCs w:val="20"/>
        </w:rPr>
        <w:t xml:space="preserve">уполномоченного органа </w:t>
      </w:r>
      <w:r w:rsidRPr="002F6812">
        <w:rPr>
          <w:rFonts w:ascii="Times New Roman" w:hAnsi="Times New Roman" w:cs="Times New Roman"/>
          <w:sz w:val="20"/>
          <w:szCs w:val="20"/>
        </w:rPr>
        <w:t xml:space="preserve">утверждается распоряжением Главы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w:anchor="P15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методикой</w:t>
        </w:r>
      </w:hyperlink>
      <w:r w:rsidRPr="002F6812">
        <w:rPr>
          <w:rFonts w:ascii="Times New Roman" w:hAnsi="Times New Roman" w:cs="Times New Roman"/>
          <w:sz w:val="20"/>
          <w:szCs w:val="20"/>
        </w:rPr>
        <w:t xml:space="preserve"> оценки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направляемых на капитальные вложения (далее - Методика), приведенной в Приложении </w:t>
      </w:r>
      <w:r w:rsidR="007837B7" w:rsidRPr="002F6812">
        <w:rPr>
          <w:rFonts w:ascii="Times New Roman" w:hAnsi="Times New Roman" w:cs="Times New Roman"/>
          <w:sz w:val="20"/>
          <w:szCs w:val="20"/>
        </w:rPr>
        <w:t>№</w:t>
      </w:r>
      <w:r w:rsidRPr="002F6812">
        <w:rPr>
          <w:rFonts w:ascii="Times New Roman" w:hAnsi="Times New Roman" w:cs="Times New Roman"/>
          <w:sz w:val="20"/>
          <w:szCs w:val="20"/>
        </w:rPr>
        <w:t xml:space="preserve"> 1 к настоящему Порядку.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Проверка осуществляется на основании исходных данных для расчета интегральной оценки и расчета интегральной оценки, проведенной главным распределителем бюджетных средств муниципальной программы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, в рамках которой планируется осуществлять бюджетные инвестиции (далее - муниципальная программа).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Заявители несут ответственность за достоверность сведений, представленных в расчете интегральной оценки.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Проверка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осуществляется в отношении инвестиционных проектов, указанных в </w:t>
      </w:r>
      <w:hyperlink w:anchor="P44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пункте 1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в случае если их сметная стоимость превышает </w:t>
      </w:r>
      <w:r w:rsidR="007043D3" w:rsidRPr="002F6812">
        <w:rPr>
          <w:rFonts w:ascii="Times New Roman" w:hAnsi="Times New Roman" w:cs="Times New Roman"/>
          <w:color w:val="C00000"/>
          <w:sz w:val="20"/>
          <w:szCs w:val="20"/>
        </w:rPr>
        <w:t>______</w:t>
      </w:r>
      <w:r w:rsidRPr="002F6812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млн. руб</w:t>
      </w:r>
      <w:r w:rsidRPr="002F6812">
        <w:rPr>
          <w:rFonts w:ascii="Times New Roman" w:hAnsi="Times New Roman" w:cs="Times New Roman"/>
          <w:sz w:val="20"/>
          <w:szCs w:val="20"/>
        </w:rPr>
        <w:t xml:space="preserve">., а также по решению Главы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 xml:space="preserve">. Результаты интегральной оценки, проведенной заявителем, и исходные данные для ее проведения представляются в </w:t>
      </w:r>
      <w:r w:rsidR="00DA6652" w:rsidRPr="002F681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5. Плата за проведение проверки не взимается.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6. </w:t>
      </w:r>
      <w:r w:rsidR="00DA6652" w:rsidRPr="002F681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 xml:space="preserve"> ведет реестр инвестиционных проектов, получивших положительное заключение об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эффективности использования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направляемых на объекты капитальных вложений в </w:t>
      </w:r>
      <w:r w:rsidR="002E6C1F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порядке,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установленном </w:t>
      </w:r>
      <w:r w:rsidR="002E6C1F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</w:t>
      </w:r>
      <w:hyperlink w:anchor="P645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Приложени</w:t>
        </w:r>
        <w:r w:rsidR="002E6C1F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и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</w:t>
        </w:r>
        <w:r w:rsidR="00DA6652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№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2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1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II. Критерии оценки эффективности использования средств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 xml:space="preserve">бюджета </w:t>
      </w:r>
      <w:r w:rsidR="00283315" w:rsidRPr="002F6812">
        <w:rPr>
          <w:rFonts w:ascii="Times New Roman" w:hAnsi="Times New Roman" w:cs="Times New Roman"/>
          <w:b/>
          <w:sz w:val="20"/>
          <w:szCs w:val="20"/>
        </w:rPr>
        <w:t>Большехабыкского сельсовета</w:t>
      </w:r>
      <w:r w:rsidRPr="002F6812">
        <w:rPr>
          <w:rFonts w:ascii="Times New Roman" w:hAnsi="Times New Roman" w:cs="Times New Roman"/>
          <w:b/>
          <w:sz w:val="20"/>
          <w:szCs w:val="20"/>
        </w:rPr>
        <w:t>,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направляемых на капитальные вложения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7. Проверка осуществляется в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соответствии с </w:t>
      </w:r>
      <w:hyperlink w:anchor="P15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Методикой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основе </w:t>
      </w:r>
      <w:r w:rsidRPr="002F6812">
        <w:rPr>
          <w:rFonts w:ascii="Times New Roman" w:hAnsi="Times New Roman" w:cs="Times New Roman"/>
          <w:sz w:val="20"/>
          <w:szCs w:val="20"/>
        </w:rPr>
        <w:t xml:space="preserve">следующих качественных критериев оценки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, направляемых на капитальные вложения (далее - качественные показатели):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lastRenderedPageBreak/>
        <w:t>а) наличие четко сформулированной цели инвестиционного проекта с определением количественного критерия (критериев) результатов его осуществления;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б) соответствие цели инвестиционного проекта приоритетам и целям, определенным в муниципальных программах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 xml:space="preserve">прогнозах и стратегии социально-экономического развития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в) 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д) обоснование необходимости реализации инвестиционного проекта с привлечением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е) социальная значимость объекта капитального строительства, создаваемого в рамках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ж)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з) наличие положительного заключения о проверке достоверности определения сметной стоимости объектов капитального строительства, предусмотренных инвестиционным проектом,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8. Инвестиционные проекты, соответствующие качественным критериям, подлежат дальнейшей проверке на основании следующих количественных показателей оценки эффективности использования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 xml:space="preserve"> направляемых на капитальные вложения (далее - количественные критерии):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2" w:name="P73"/>
      <w:bookmarkEnd w:id="2"/>
      <w:r w:rsidRPr="002F6812">
        <w:rPr>
          <w:rFonts w:ascii="Times New Roman" w:hAnsi="Times New Roman" w:cs="Times New Roman"/>
          <w:sz w:val="20"/>
          <w:szCs w:val="20"/>
        </w:rPr>
        <w:t>а) значения количественных критериев (критерия) результатов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3" w:name="P74"/>
      <w:bookmarkEnd w:id="3"/>
      <w:r w:rsidRPr="002F6812">
        <w:rPr>
          <w:rFonts w:ascii="Times New Roman" w:hAnsi="Times New Roman" w:cs="Times New Roman"/>
          <w:sz w:val="20"/>
          <w:szCs w:val="20"/>
        </w:rPr>
        <w:t>б) отношение сметной стоимости инвестиционного проекта к значениям количественных критериев (критерия) результатов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4" w:name="P75"/>
      <w:bookmarkEnd w:id="4"/>
      <w:r w:rsidRPr="002F6812">
        <w:rPr>
          <w:rFonts w:ascii="Times New Roman" w:hAnsi="Times New Roman" w:cs="Times New Roman"/>
          <w:sz w:val="20"/>
          <w:szCs w:val="20"/>
        </w:rPr>
        <w:t xml:space="preserve">в) изменение уровня обеспеченности населения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определенным видом продукции (услуг), создаваемой в результате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д) обеспеченность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9. Проверка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количественному критерию, предусмотренному </w:t>
      </w:r>
      <w:hyperlink w:anchor="P74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подпун</w:t>
        </w:r>
        <w:r w:rsidR="00E95B5F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ктом «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б</w:t>
        </w:r>
        <w:r w:rsidR="00E95B5F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»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пункта 8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осуществляется путем сравнения стоимости инвестиционного проекта с соответствующей сметной нормой, определяющей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включенной в установленном порядке в федеральный или территориальный реестр </w:t>
      </w:r>
      <w:r w:rsidRPr="002F6812">
        <w:rPr>
          <w:rFonts w:ascii="Times New Roman" w:hAnsi="Times New Roman" w:cs="Times New Roman"/>
          <w:sz w:val="20"/>
          <w:szCs w:val="20"/>
        </w:rPr>
        <w:t>сметных нормативов, а в случае ее отсутствия - путем сравнения с аналогичными проектами.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Для проведения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проверки по количественному критерию, предусмотренному </w:t>
      </w:r>
      <w:hyperlink w:anchor="P74" w:history="1">
        <w:r w:rsidR="00E95B5F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подпунктом «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б</w:t>
        </w:r>
        <w:r w:rsidR="00E95B5F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»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пункта 8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путем сравнения с аналогичными проектами заявитель представляет документально подтвержденные сведения о проектах-аналогах, реализуемых (или реализованных) в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Большехабыкском сельсовете</w:t>
      </w:r>
      <w:r w:rsidRPr="002F6812">
        <w:rPr>
          <w:rFonts w:ascii="Times New Roman" w:hAnsi="Times New Roman" w:cs="Times New Roman"/>
          <w:sz w:val="20"/>
          <w:szCs w:val="20"/>
        </w:rPr>
        <w:t xml:space="preserve">. В случае отсутствия проектов-аналогов, реализуемых на территории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представляются сведения о проектах-аналогах, реализуемых (или реализованных) на территории Российской Федерации или в иностранном государстве. При выборе проекта-аналога заявитель должен обеспечить максимальное совпадение характеристик объекта капитального строительства, создаваемого в соответствии с инвестиционным проектом, и характеристик объекта капитального строительства, созданного в соответствии с проектом-аналогом, по функциональному назначению и (или) по конструктивным и объемно-планировочным решениям.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10. Инвестиционные проекты, прошедшие проверку на основании качественных и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количественных критериев, подлежат дальнейшей проверке в соответствии с </w:t>
      </w:r>
      <w:hyperlink w:anchor="P15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Методикой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1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III. Порядок проведения проверки инвестиционных проектов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5" w:name="P84"/>
      <w:bookmarkEnd w:id="5"/>
      <w:r w:rsidRPr="002F6812">
        <w:rPr>
          <w:rFonts w:ascii="Times New Roman" w:hAnsi="Times New Roman" w:cs="Times New Roman"/>
          <w:sz w:val="20"/>
          <w:szCs w:val="20"/>
        </w:rPr>
        <w:t xml:space="preserve">11. Заявители представляют в </w:t>
      </w:r>
      <w:r w:rsidR="00E95B5F" w:rsidRPr="002F681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 xml:space="preserve"> подписанные руководителем заявителя (уполномоченным им лицом) и заверенные печатью следующие документы: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а) заявление на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проведение проверки;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</w:t>
      </w:r>
      <w:hyperlink w:anchor="P682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паспорт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инвестиционного проекта, заполненный по ф</w:t>
      </w:r>
      <w:r w:rsidR="001546E9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орме, приведенной в Приложении №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 к настоящему Порядку;</w:t>
      </w:r>
    </w:p>
    <w:p w:rsidR="006843EB" w:rsidRPr="002F6812" w:rsidRDefault="006843EB" w:rsidP="00A61C93">
      <w:pPr>
        <w:spacing w:after="0" w:line="240" w:lineRule="auto"/>
        <w:ind w:firstLine="539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в) обоснование экономической целесообразности, объема и сроков осуществления капитальных вложений в соответствии с </w:t>
      </w:r>
      <w:hyperlink w:anchor="P97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13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6" w:name="P88"/>
      <w:bookmarkEnd w:id="6"/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г) задание на проектирование в соответствии с </w:t>
      </w:r>
      <w:hyperlink w:anchor="P106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14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д) копии правоустанавливающих документов на земельный участок, а </w:t>
      </w:r>
      <w:r w:rsidRPr="002F6812">
        <w:rPr>
          <w:rFonts w:ascii="Times New Roman" w:hAnsi="Times New Roman" w:cs="Times New Roman"/>
          <w:sz w:val="20"/>
          <w:szCs w:val="20"/>
        </w:rPr>
        <w:t>в случае их отсутствия - копия решения о предварительном согласовании места размещения объекта капитального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е) копия разрешения на строительство;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ж) копия положительного заключения государственной экспертизы проектной документации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7" w:name="P92"/>
      <w:bookmarkEnd w:id="7"/>
      <w:r w:rsidRPr="002F6812">
        <w:rPr>
          <w:rFonts w:ascii="Times New Roman" w:hAnsi="Times New Roman" w:cs="Times New Roman"/>
          <w:sz w:val="20"/>
          <w:szCs w:val="20"/>
        </w:rPr>
        <w:t>з) копия положительного заключения о достоверности сметной стоимости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и) документальное подтверждение каждым участником реализации инвестиционного проекта осуществления финансирования (софинансирования) этого проекта и намечаемого размера финансирования (софинансирования);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к) исходные данные для расчета интегральной оценки эффективности, включая количественные и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качественные критерии, а также расчет эффективности, проведенный заявителем в соответствии с Методикой.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12. Документы, указанные в </w:t>
      </w:r>
      <w:hyperlink w:anchor="P84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пункте 11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регистрируются в журнале приема документов с указанием даты поступления их в </w:t>
      </w:r>
      <w:r w:rsidR="00A61C93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Документы, указанные в </w:t>
      </w:r>
      <w:hyperlink w:anchor="P88" w:history="1">
        <w:r w:rsidR="00A61C93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подпунктах «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г</w:t>
        </w:r>
      </w:hyperlink>
      <w:r w:rsidR="00A61C93" w:rsidRPr="002F6812">
        <w:rPr>
          <w:color w:val="000000" w:themeColor="text1"/>
          <w:sz w:val="20"/>
          <w:szCs w:val="20"/>
        </w:rPr>
        <w:t>»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w:anchor="P92" w:history="1">
        <w:r w:rsidR="00A61C93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«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з</w:t>
        </w:r>
        <w:r w:rsidR="00A61C93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»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пункта 11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не представляются в отношении инвестиционных проектов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по которым подготавливается решение о предоставлении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на подготовку проектной документации и проведение инженерных изысканий, выполняемых для подготовки такой проектной документации.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8" w:name="P97"/>
      <w:bookmarkEnd w:id="8"/>
      <w:r w:rsidRPr="002F6812">
        <w:rPr>
          <w:rFonts w:ascii="Times New Roman" w:hAnsi="Times New Roman" w:cs="Times New Roman"/>
          <w:sz w:val="20"/>
          <w:szCs w:val="20"/>
        </w:rPr>
        <w:t>13. Обоснование экономической целесообразности, объема и сроков осуществления капитальных вложений включает в себя: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наименование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цель и задачи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в) краткое описание инвестиционного проекта, включая предварительные расчеты объемов капитальных вложений;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источники и объемы финансирования инвестиционного проекта по годам его реализации;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д) срок подготовки и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е) обоснование необходимости привлечения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для реализации инвестиционного проекта и (или) подготовки проектной документации, а также проведения инженерных изысканий, выполняемых с целью подготовки такой проектной документации;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ж) 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з)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9" w:name="P106"/>
      <w:bookmarkEnd w:id="9"/>
      <w:r w:rsidRPr="002F6812">
        <w:rPr>
          <w:rFonts w:ascii="Times New Roman" w:hAnsi="Times New Roman" w:cs="Times New Roman"/>
          <w:sz w:val="20"/>
          <w:szCs w:val="20"/>
        </w:rPr>
        <w:t>14. Задание на проектирование объекта капитального строительства включает в себя: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общие данные (основание для проектирования, наименование объекта капитального строительства и вид строительства);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основные технико-экономические характеристики объекта капитального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в) возможность подготовки проектной документации применительно к отдельным этапам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срок и этапы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д) технические условия для подключения к сетям инженерно-технического обеспечения, а также основные требования технической эксплуатации и технического обслуживания;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ж) дополнительные данные.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0" w:name="P113"/>
      <w:bookmarkEnd w:id="10"/>
      <w:r w:rsidRPr="002F6812">
        <w:rPr>
          <w:rFonts w:ascii="Times New Roman" w:hAnsi="Times New Roman" w:cs="Times New Roman"/>
          <w:sz w:val="20"/>
          <w:szCs w:val="20"/>
        </w:rPr>
        <w:t xml:space="preserve">15. В течение 5 рабочих дней со дня, следующего за днем регистрации документов, </w:t>
      </w:r>
      <w:r w:rsidR="004B0755" w:rsidRPr="002F681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 xml:space="preserve"> рассматривает представленные заявителем документы на соответствие требованиям, установленным настоящим Порядком, и принимает решение о проведении проверки либо об отказе.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16. Основаниями для отказа в проведении проверки являются: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непредставление полного комплекта документов, предусмотренных настоящим Порядком;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несоответствие паспорта инвестиционного проекта требованиям к его содержанию и заполнению;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в) несоответствие значения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интегральной оценки, рассчитанного заявителем, требованиям настоящего Порядка и </w:t>
      </w:r>
      <w:hyperlink w:anchor="P15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Методики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17. </w:t>
      </w:r>
      <w:r w:rsidR="0049783A" w:rsidRPr="002F6812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sz w:val="20"/>
          <w:szCs w:val="20"/>
        </w:rPr>
        <w:t xml:space="preserve"> в течение 3 рабочих дней со дня рассмотрения документов информирует заявителя об отказе в проведении проверки.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18. Проверка инвестиционного проекта, не соответствующего качественным критериям, на соответствие его количественным показателям и проверка правильности оценки заявителем эффективности этого проекта не проводятся.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1" w:name="P120"/>
      <w:bookmarkEnd w:id="11"/>
      <w:r w:rsidRPr="002F6812">
        <w:rPr>
          <w:rFonts w:ascii="Times New Roman" w:hAnsi="Times New Roman" w:cs="Times New Roman"/>
          <w:sz w:val="20"/>
          <w:szCs w:val="20"/>
        </w:rPr>
        <w:lastRenderedPageBreak/>
        <w:t xml:space="preserve">19. Срок проведения проверки не должен превышать 20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рабочих дней со дня, следующего за днем принятия решения, указанного в </w:t>
      </w:r>
      <w:hyperlink w:anchor="P113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пункте 15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1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IV. Выдача заключения о результатах проверки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2" w:name="P124"/>
      <w:bookmarkEnd w:id="12"/>
      <w:r w:rsidRPr="002F6812">
        <w:rPr>
          <w:rFonts w:ascii="Times New Roman" w:hAnsi="Times New Roman" w:cs="Times New Roman"/>
          <w:sz w:val="20"/>
          <w:szCs w:val="20"/>
        </w:rPr>
        <w:t xml:space="preserve">20. Результатом проверки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является </w:t>
      </w:r>
      <w:hyperlink w:anchor="P847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заключение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9783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Уполномоченного органа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содержащее выводы о соответствии (положительное заключение) или несоответствии (отрицательное заключение) инвестиционного проекта установленным критериям эффективности использования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, направляемых на капитальные вложения, по ф</w:t>
      </w:r>
      <w:r w:rsidR="0049783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орме, приведенной в Приложении №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Заключение подготавливается </w:t>
      </w:r>
      <w:r w:rsidR="0049783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Уполномоченным органом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срок не позднее 10 рабочих дней со дня, следующего за днем истечения срока проведения проверки, предусмотренного </w:t>
      </w:r>
      <w:hyperlink w:anchor="P12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19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3" w:name="P126"/>
      <w:bookmarkEnd w:id="13"/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21. Положительное заключение является обязательным документом, необходимым для принятия решения о предоставлении </w:t>
      </w:r>
      <w:r w:rsidRPr="002F6812">
        <w:rPr>
          <w:rFonts w:ascii="Times New Roman" w:hAnsi="Times New Roman" w:cs="Times New Roman"/>
          <w:sz w:val="20"/>
          <w:szCs w:val="20"/>
        </w:rPr>
        <w:t xml:space="preserve">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, направляемых на реализацию рассматриваемого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4" w:name="P127"/>
      <w:bookmarkEnd w:id="14"/>
      <w:r w:rsidRPr="002F6812">
        <w:rPr>
          <w:rFonts w:ascii="Times New Roman" w:hAnsi="Times New Roman" w:cs="Times New Roman"/>
          <w:sz w:val="20"/>
          <w:szCs w:val="20"/>
        </w:rPr>
        <w:t xml:space="preserve">В случае если в ходе реализации инвестиционного проекта, в отношении которого имеется положительное заключение, увеличилась сметная стоимость (предполагаемая (предельная) сметная стоимость) объекта капитального строительства, строительство, реконструкция и (или) техническое перевооружение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которого осуществляются в соответствии с этим инвестиционным проектом, или изменились критерии, предусмотренные </w:t>
      </w:r>
      <w:hyperlink w:anchor="P73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подпунктами </w:t>
        </w:r>
        <w:r w:rsidR="0072144B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«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а</w:t>
        </w:r>
      </w:hyperlink>
      <w:r w:rsidR="0072144B" w:rsidRPr="002F6812">
        <w:rPr>
          <w:color w:val="000000" w:themeColor="text1"/>
          <w:sz w:val="20"/>
          <w:szCs w:val="20"/>
        </w:rPr>
        <w:t>»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r w:rsidR="0072144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hyperlink w:anchor="P75" w:history="1">
        <w:r w:rsidR="0072144B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в»</w:t>
        </w:r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 xml:space="preserve"> пункта 8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то в отношении такого проекта проводится повторная проверка </w:t>
      </w:r>
      <w:r w:rsidRPr="002F6812">
        <w:rPr>
          <w:rFonts w:ascii="Times New Roman" w:hAnsi="Times New Roman" w:cs="Times New Roman"/>
          <w:sz w:val="20"/>
          <w:szCs w:val="20"/>
        </w:rPr>
        <w:t>в соответствии с настоящим Порядком.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22. Отрицательное заключение должно содержать мотивированные выводы о неэффективности использования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направляемых на капитальные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вложения в целях реализации инвестиционного проекта, или о необходимости доработки документации с указанием конкретных недостатков.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Отрицательное заключение, полученное в соответствии с </w:t>
      </w:r>
      <w:hyperlink w:anchor="P127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абзацем вторым пункта 21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является основанием для подготовки предложения об отмене ранее принятого решения о дальнейшем предоставлении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на реализацию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23.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предложений, изложенных в заключении.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24. Заключение подписывается </w:t>
      </w:r>
      <w:r w:rsidR="009D7A33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уполномоченным лицом Уполномоченного органа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срок не позднее 3 рабочих дней со дня, следующего за днем истечения срока подготовки заключения, предусмотренного </w:t>
      </w:r>
      <w:hyperlink w:anchor="P124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20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25. </w:t>
      </w:r>
      <w:r w:rsidR="009D7A33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Уполномоченный орган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течение 3 рабочих дней со дня, следующего за днем подписания заключения, уведомляет заявителя о результатах проверки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46E9" w:rsidRPr="002F6812" w:rsidRDefault="001546E9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7C21A1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6843EB" w:rsidRPr="002F6812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7C21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5" w:name="P150"/>
      <w:bookmarkEnd w:id="15"/>
      <w:r w:rsidRPr="002F6812">
        <w:rPr>
          <w:rFonts w:ascii="Times New Roman" w:hAnsi="Times New Roman" w:cs="Times New Roman"/>
          <w:b/>
          <w:sz w:val="20"/>
          <w:szCs w:val="20"/>
        </w:rPr>
        <w:t>М</w:t>
      </w:r>
      <w:r w:rsidR="007C21A1" w:rsidRPr="002F6812">
        <w:rPr>
          <w:rFonts w:ascii="Times New Roman" w:hAnsi="Times New Roman" w:cs="Times New Roman"/>
          <w:b/>
          <w:sz w:val="20"/>
          <w:szCs w:val="20"/>
        </w:rPr>
        <w:t xml:space="preserve">етодика оценки эффективности использования средств бюджета муниципального образования, направляемых на капитальные вложения 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2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1. Настоящая Методика предназначена для оценки эффективности использования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 xml:space="preserve">, направляемых на капитальные вложения (далее - оценка эффективности), по инвестиционным проектам, предусматривающим строительство, реконструкцию и техническое перевооружение объектов капитального строительства, финансируемых полностью или частично за счет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 xml:space="preserve">Большехабыкского сельсовета, </w:t>
      </w:r>
      <w:r w:rsidRPr="002F6812">
        <w:rPr>
          <w:rFonts w:ascii="Times New Roman" w:hAnsi="Times New Roman" w:cs="Times New Roman"/>
          <w:sz w:val="20"/>
          <w:szCs w:val="20"/>
        </w:rPr>
        <w:t>(далее - инвестиционный проект).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2. Оценка эффективности осуществляется на основе интегральной оценки эффективности, а также оценки эффективности на основе качественных и количественных критериев путем определения балла оценки по каждому из указанных критериев.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3. Настоящая Методика устанавливает общие требования к расчету интегральной оценки эффективности, а также расчету оценки эффективности на основе качественных и количественных критериев.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2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II. Состав, порядок определения баллов оценки качественных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критериев и оценки эффективности на основе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качественных критериев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4. Оценка эффективности осуществляется на основе следующих качественных критериев: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наличие четко сформулированной цели инвестиционного проекта с определением количественного показателя (показателей) результатов его осуществления;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б) 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в) 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проекта;</w:t>
      </w:r>
    </w:p>
    <w:p w:rsidR="006843EB" w:rsidRPr="002F6812" w:rsidRDefault="006843EB" w:rsidP="00283315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д) обоснование необходимости реализации инвестиционного проекта с привлечением средств бюджета </w:t>
      </w:r>
      <w:r w:rsidR="00283315" w:rsidRPr="002F6812">
        <w:rPr>
          <w:rFonts w:ascii="Times New Roman" w:hAnsi="Times New Roman" w:cs="Times New Roman"/>
          <w:sz w:val="20"/>
          <w:szCs w:val="20"/>
        </w:rPr>
        <w:t>Большехабыкского сельсовета,</w:t>
      </w:r>
      <w:r w:rsidRPr="002F6812">
        <w:rPr>
          <w:rFonts w:ascii="Times New Roman" w:hAnsi="Times New Roman" w:cs="Times New Roman"/>
          <w:sz w:val="20"/>
          <w:szCs w:val="20"/>
        </w:rPr>
        <w:t>;</w:t>
      </w:r>
    </w:p>
    <w:p w:rsidR="006843EB" w:rsidRPr="002F6812" w:rsidRDefault="006843EB" w:rsidP="00283315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е) социальная значимость объекта капитального строительства, создаваемого в рамках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ж)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з)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5. Оценка эффективности на основе качественных критериев (Ч1) рассчитывается по следующей формуле: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B83D6A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position w:val="-29"/>
          <w:sz w:val="20"/>
          <w:szCs w:val="20"/>
        </w:rPr>
        <w:pict>
          <v:shape id="_x0000_i1025" style="width:265.5pt;height:42.75pt" coordsize="" o:spt="100" adj="0,,0" path="" filled="f" stroked="f">
            <v:stroke joinstyle="miter"/>
            <v:imagedata r:id="rId7" o:title="base_23808_110918_32768"/>
            <v:formulas/>
            <v:path o:connecttype="segments"/>
          </v:shape>
        </w:pic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где: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i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балл оценки i-го качественного критерия;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К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общее число качественных критериев;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К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1нп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число критериев, не применимых к проверяемому инвестиционному проекту.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6. Требования к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определению баллов оценки по каждому из качественных критериев установлены </w:t>
      </w:r>
      <w:hyperlink w:anchor="P184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пунктами 7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w:anchor="P211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14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Методики.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Возможные значения баллов оценки по каждому из качественных критериев приведены в </w:t>
      </w:r>
      <w:hyperlink w:anchor="P326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графе</w:t>
        </w:r>
      </w:hyperlink>
      <w:r w:rsidR="006F2EC6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Допустимые баллы оценки</w:t>
      </w:r>
      <w:r w:rsidR="006F2EC6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» таблицы № 1 «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Оценка соответствия инвестиционного проекта качественным критериям</w:t>
      </w:r>
      <w:r w:rsidR="006F2EC6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» приложения №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1 к настоящей Методике.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6" w:name="P184"/>
      <w:bookmarkEnd w:id="16"/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7. Критерий - наличие четко сформулированной цели инвестиционного проекта с определением количественного показателя (показателей) результатов его осуществления.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Балл, равный 1, присваивается проекту, если в паспорте инвестиционного проекта и обосновании экономической целесообразности, объема и сроков осуществления капитальных вложений дана четкая формулировка конечных социально-экономических результатов реализации инвестиционного проекта и определены характеризующие их количественные показатели (показатель).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Конечные социально-экономические результаты реализации проекта - эффект для потребителей, населения, получаемый от товаров, работ или услуг, произведенных после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Рекомендуемые </w:t>
      </w:r>
      <w:hyperlink w:anchor="P533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показатели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, характеризующие конечные социально-экономические результаты реализации проекта по различным видам деятельности и типам пр</w:t>
      </w:r>
      <w:r w:rsidR="006F2EC6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оектов, приведены в приложении №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 к настоящей Методике. Заявитель вправе определить иные показатели с учетом специфики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8. Критерий - 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цель инвестиционного проекта соответствует одному из приоритетов и целей в указанных документах. Для обоснования оценки заявитель приводит формулировку приоритета и цели со ссылкой на соответствующий документ.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7" w:name="P190"/>
      <w:bookmarkEnd w:id="17"/>
      <w:r w:rsidRPr="002F6812">
        <w:rPr>
          <w:rFonts w:ascii="Times New Roman" w:hAnsi="Times New Roman" w:cs="Times New Roman"/>
          <w:sz w:val="20"/>
          <w:szCs w:val="20"/>
        </w:rPr>
        <w:t>9. Критерий - комплексный подход к решению конкретной проблемы в рамках инвестиционного проекта во взаимосвязи с мероприятиями, предусмотренными государственными, муниципальными и ведомственными целевыми программами.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Обоснованием комплексного подхода к реализации конкретной проблемы в рамках инвестиционного проекта (балл, равный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1) являются: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а) для инвестиционных проектов, включенных в одну из указанных в </w:t>
      </w:r>
      <w:hyperlink w:anchor="P19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абзаце 1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пункта программ, - соответствие цели инвестиционного проекта задаче программного мероприятия, решение которой обеспечивает реализация предлагаемого инвестиционного проекта. Заявитель приводит наименование соответствующей программы, а также наименование программного мероприятия, выполнение которого обеспечит осуществление инвестиционного проекта, с указанием реквизитов документа;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для инвестиционных проектов, не включенных </w:t>
      </w:r>
      <w:r w:rsidRPr="002F6812">
        <w:rPr>
          <w:rFonts w:ascii="Times New Roman" w:hAnsi="Times New Roman" w:cs="Times New Roman"/>
          <w:sz w:val="20"/>
          <w:szCs w:val="20"/>
        </w:rPr>
        <w:t xml:space="preserve">в указанные программы, указываются реквизиты документа, содержащего оценку влияния реализации инвестиционного проекта на комплексное развитие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10. Критерий - необходимость строительства (реконструкции или технического перевооружения) объекта капитального строительства, создаваемого в рамках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при наличии обоснования невозможности осуществления органами местного самоуправления полномочий, отнесенных к их компетенции: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без строительства объекта капитального строительства, создаваемого в рамках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без реконструкции, технического перевооружения объекта капитального строительства (с документальным подтверждением необходимости осуществления мероприятий по реализации инвестиционного проекта: указание степени изношенности конструкций, обоснование необходимости замены действующего и/или приобретения нового оборудования).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11. Критерий - обоснование необходимости реализации инвестиционного проекта с привлечением средств бюджета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Балл, равный 1, присваивается в случае, если строительство (реконструкция, техническое перевооружение) объекта капитального строительства муниципальной собственности, создаваемого в рамках инвестиционного проекта, предусмотрено проектами муниципальных и ведомственных целевых программ, решение о разработке которых принято, в порядке, определенном действующими нормативными правовыми актами Администрации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. Заявителем указываются наименование и реквизиты соответствующих документов.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По инвестиционным проектам, финансирование которых планируется осуществлять частично за счет средств бюджета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, балл, равный 1, присваивается при его соответствии также следующим требованиям: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наличие документального подтверждения каждого участника реализации инвестиционного проекта об осуществлении финансирования (софинансирования) инвестиционного проекта с указанием объема и сроков финансирования (софинансирования);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соответствие предполагаемого объема и сроков софинансирования проекта в представленных документах объему и срокам софинансирования, предусмотренных паспортом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lastRenderedPageBreak/>
        <w:t xml:space="preserve">Критерий не применим в отношении инвестиционных проектов, планирующих строительство (реконструкцию, техническое перевооружение) объектов капитального строительства муниципальной собственности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12. Критерий - социальная значимость объекта капитального строительства, создаваемого в рамках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в случае, если заявителем приведено обоснование, подтверждающее наличие не менее одного из одного из следующих положительных социальных эффектов: уровня занятости населения в трудоспособном возрасте; повышение уровня обеспеченности населения благоустроенным жильем; улучшение состояния окружающей среды; повышение доступности и качества услуг населению в сфере транспорта, здравоохранения, образования, физической культуры и спорта, культуры, жилищно-коммунального хозяйства.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13. Критерий -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Подтверждением соответствия инвестиционного проекта указанному критерию (балл, равный 1) являются: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а) для проектов, проектная документация которых разработана и утверждена застройщиком (заказчиком) - наличие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в представленных заявителем документах копии положительного заключения государственной экспертизы проектной документации и результатов инженерных изысканий (если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указанный заявителем номер подпункта и пункта </w:t>
      </w:r>
      <w:hyperlink r:id="rId8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статьи 49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Градостроительного кодекса Российской Федерации, в соответствии с которым государственная экспертиза проектной документации предполагаемого объекта капитального строительства не проводится.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Критерий не применим к инвестиционным проектам, по которым подготавливается решение о предоставлении средств бюджета </w:t>
      </w:r>
      <w:r w:rsidR="008133A7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подготовку проектной документации и проведение инженерных изысканий, выполняемых для подготовки такой проектной документации.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8" w:name="P211"/>
      <w:bookmarkEnd w:id="18"/>
      <w:r w:rsidRPr="002F6812">
        <w:rPr>
          <w:rFonts w:ascii="Times New Roman" w:hAnsi="Times New Roman" w:cs="Times New Roman"/>
          <w:sz w:val="20"/>
          <w:szCs w:val="20"/>
        </w:rPr>
        <w:t>14. Критерий -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Подтверждением соответствия инвестиционного проекта указанному критерию (балл, равный 1) является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проектом, с указанием соответствующих реквизитов: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для проектов, не требующих получения заключения государственной экспертизы проектной документации и результатов инженерных изысканий;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для проектов, проектная документация которых имеет положительное заключение государственной экспертизы, но требуется корректировка сметной стоимости объекта капитального строительства в связи с изменением периода строительства.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Критерий не применим к инвестиционным проектам, по которым имеются положительные заключения государственной экспертизы проектной документации и результатов инженерных изысканий, предусматривающие оценку достоверности сметной стоимости объекта.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2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III. Состав, порядок определения баллов оценки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и весовых коэффициентов количественных критериев и оценки</w:t>
      </w: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b/>
          <w:sz w:val="20"/>
          <w:szCs w:val="20"/>
        </w:rPr>
        <w:t>эффективности на основе количественных критериев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15. Оценка эффективности осуществляется на основе следующих количественных критериев: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значения количественных показателей (показателя) результатов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в) изменение уровня обеспеченности населения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(услуг), создаваемой в результате реализации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д)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16. Оценка эффективности на основе количественных критериев (Ч2) рассчитывается по следующей формуле: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B83D6A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position w:val="-29"/>
          <w:sz w:val="20"/>
          <w:szCs w:val="20"/>
        </w:rPr>
        <w:pict>
          <v:shape id="_x0000_i1026" style="width:154.5pt;height:42.75pt" coordsize="" o:spt="100" adj="0,,0" path="" filled="f" stroked="f">
            <v:stroke joinstyle="miter"/>
            <v:imagedata r:id="rId9" o:title="base_23808_110918_32769"/>
            <v:formulas/>
            <v:path o:connecttype="segments"/>
          </v:shape>
        </w:pic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где: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2i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балл оценки i-го количественного критерия;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Р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i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весовой коэффициент i-го количественного критерия, в процентах;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К2 - общее число количественных критериев.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Сумма весовых коэффициентов по всем количественным критериям составляет 100%.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17. Требования к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определению баллов оценки по каждому из количественных критериев установлены </w:t>
      </w:r>
      <w:hyperlink w:anchor="P239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пунктами 18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w:anchor="P263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22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Методики.</w:t>
      </w:r>
    </w:p>
    <w:p w:rsidR="006843EB" w:rsidRPr="002F6812" w:rsidRDefault="00B83D6A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hyperlink w:anchor="P484" w:history="1">
        <w:r w:rsidR="006843EB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Значения</w:t>
        </w:r>
      </w:hyperlink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весовых коэффициентов количественных критериев в зависимости от типа инвестиционного проекта, устанавливаемые в целях настоящей Методики, приведены в прил</w:t>
      </w:r>
      <w:r w:rsidR="00364E5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ожении №</w:t>
      </w:r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 к настоящей Методике.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Возможные значения баллов оценки по каждому из количественных критериев приведены в </w:t>
      </w:r>
      <w:hyperlink w:anchor="P392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графе</w:t>
        </w:r>
      </w:hyperlink>
      <w:r w:rsidR="00364E5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Допустимые баллы оценки</w:t>
      </w:r>
      <w:r w:rsidR="00364E5A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» таблицы №</w:t>
      </w:r>
      <w:r w:rsidR="00D471FD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 «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Оценка соответствия инвестиционного проекта количественным критериям</w:t>
      </w:r>
      <w:r w:rsidR="00D471FD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471FD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приложения №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 к настоящей Методике.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9" w:name="P239"/>
      <w:bookmarkEnd w:id="19"/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18. Критерий - значения количественных показателей (показателя) результатов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Для присвоения балла, равного 1, представленные заявителем в паспорте инвестиционного проекта значения количественных показателей результатов его реализации должны отвечать следующим требованиям: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а) наличие показателя (показателей), характеризующих непосредственные (прямые) результаты реализации инвестиционного проекта (мощность объекта капитального </w:t>
      </w: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строительства, общая площадь объекта, общий строительный объем и т.д.) с указанием единиц измерения в соответствии с Общероссийским </w:t>
      </w:r>
      <w:hyperlink r:id="rId10" w:history="1">
        <w:r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классификатором</w:t>
        </w:r>
      </w:hyperlink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единиц измерения;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б) наличие не менее одного показателя, характеризующего конечные социально-экономические результаты реализации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19. Критерий - отношение сметной стоимости инвестиционного </w:t>
      </w:r>
      <w:r w:rsidRPr="002F6812">
        <w:rPr>
          <w:rFonts w:ascii="Times New Roman" w:hAnsi="Times New Roman" w:cs="Times New Roman"/>
          <w:sz w:val="20"/>
          <w:szCs w:val="20"/>
        </w:rPr>
        <w:t>проекта к значениям количественных показателей (показателя) результатов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Сметная стоимость объекта капитального строительства, создаваемого в рамках реализации инвестиционного проекта, указывается в ценах года получения положительного заключения государственной экспертизы проектной документации, а при его отсутствии - в ценах года представления паспорта инвестиционного проекта (с указанием года ее определения).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не превышает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нормативов, а в случае ее отсутствия - значение отношения сметной стоимости объекта капитального строительства к количественным показателям (показателю) по проектам-аналогам.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превышает не более чем на 5 процентов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нормативов, а в случае ее отсутствия - значение отношения сметной стоимости объекта капитального строительства к количественным показателям (показателю) по проектам-аналогам.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превышает более чем на 5 процентов хотя бы по одному показателю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нормативов, а в случае ее отсутствия - значение отношения сметной стоимости объекта капитального строительства к количественным показателям (показателю) по проектам-аналогам.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При определении значения баллов сметные стоимости объектов капитального строительства, создаваемых (созданных) в ходе реализации проектов-аналогов, должны представляться в ценах года определения сметной стоимости объекта капитального строительства, планируемого к созданию в рамках реализации инвестиционного проекта. Приведение сметной стоимости объектов капитального строительства по проектам-аналогам к указанному уровню цен должно осуществляться с использованием индексов-дефляторов инвестиций в основной капитал за счет всех источников финансирования.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lastRenderedPageBreak/>
        <w:t xml:space="preserve">20. Критерий - изменение уровня обеспеченности населения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(услуг), создаваемой в результате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Для расчета указанного критерия заявитель использует статистические данные обеспеченности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 за последний отчетный период с учетом прироста уровня обеспеченности от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Балл, равный 1, присваивается проекту, если уровень обеспеченности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 после реализации проекта достигает или превышает среднегородское значение, но не превышает нормативное значение, закрепленное в соответствующих документах.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Балл, равный 0,5, присваивается проекту, если уровень обеспеченности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 после реализации проекта возрастает, но при этом не достигает среднегородского значения.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 xml:space="preserve">Балл, равный 0, присваивается проекту, если уровень обеспеченности </w:t>
      </w:r>
      <w:r w:rsidR="008133A7" w:rsidRPr="002F6812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Pr="002F6812">
        <w:rPr>
          <w:rFonts w:ascii="Times New Roman" w:hAnsi="Times New Roman" w:cs="Times New Roman"/>
          <w:sz w:val="20"/>
          <w:szCs w:val="20"/>
        </w:rPr>
        <w:t xml:space="preserve"> определенным видом продукции (услуг) после реализации проекта превышает нормативное значение.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проекту также в случае, если в рамках проекта предполагается производство импортозамещающей продукции (работ, услуг). Для обоснования соответствия критерию заявитель указывает объемы, основные характеристики аналогичной импортируемой продукции.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21. Критерий -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Заявитель приводит обоснование спроса (потребности) на продукцию (услуги), создаваемую в результате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потребность в данной продукции (услугах) превышает или обеспечивается уровнем использования 100 процентов проектной мощности создаваемого (реконструируемого) в рамках реализации инвестиционного проекта объекта капитального строительства.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100 процентов, но не ниже 75 процентов проектной мощности.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75 процентов проектной мощности.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Потребность в продукции (услугах) определяется на момент ввода создаваемого (реконструируемого)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20" w:name="P263"/>
      <w:bookmarkEnd w:id="20"/>
      <w:r w:rsidRPr="002F6812">
        <w:rPr>
          <w:rFonts w:ascii="Times New Roman" w:hAnsi="Times New Roman" w:cs="Times New Roman"/>
          <w:sz w:val="20"/>
          <w:szCs w:val="20"/>
        </w:rPr>
        <w:t>22. Критерий -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Заявитель приводит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1, присваивается проекту в случаях: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а) если на площадке, отводимой под предлагаемое строительство, уже имеются все виды инженерной и транспортной инфраструктуры в необходимых объемах;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б) если для предполагаемого объекта капитального строительства в силу его функционального назначения инженерная и транспортная инфраструктура не требуется (например, берегоукрепительные работы, строительство дорог и т.д.).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средневзвешенный уровень обеспеченности планируемого объекта капитального строительства инженерной и транспортной инфраструктурой менее 100 процентов, но не менее 75 процентов от требуемого объема, и инвестиционным проектом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средневзвешенный уровень обеспеченности планируемого объекта капитального строительства инженерной и транспортной инфраструктурой менее 75 процентов от требуемого объема и инвестиционным проектом не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Средневзвешенный уровень обеспеченности инженерной и транспортной инфраструктурой рассчитывается (И):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B83D6A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position w:val="-39"/>
          <w:sz w:val="20"/>
          <w:szCs w:val="20"/>
        </w:rPr>
        <w:pict>
          <v:shape id="_x0000_i1027" style="width:133.5pt;height:53.25pt" coordsize="" o:spt="100" adj="0,,0" path="" filled="f" stroked="f">
            <v:stroke joinstyle="miter"/>
            <v:imagedata r:id="rId11" o:title="base_23808_110918_32770"/>
            <v:formulas/>
            <v:path o:connecttype="segments"/>
          </v:shape>
        </w:pic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где: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u - уровень обеспеченности i-м видом инженерной и транспортной инфраструктуры;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i - (энергоснабжение; водоснабжение, теплоснабжение, телефонная связь, объекты транспортной инфраструктуры), в процентах;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n - количество видов необходимой инженерной и транспортной инфраструктуры.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outlineLvl w:val="2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IV. Расчет интегральной оценки эффективности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23. Интегральная оценка (Эинт) определяется как средневзвешенная сумма оценок эффективности на основе качественных и количественных критериев по следующей формуле: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Эинт = Ч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2F6812">
        <w:rPr>
          <w:rFonts w:ascii="Times New Roman" w:hAnsi="Times New Roman" w:cs="Times New Roman"/>
          <w:sz w:val="20"/>
          <w:szCs w:val="20"/>
        </w:rPr>
        <w:t xml:space="preserve"> x 0,2 + Ч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2F6812">
        <w:rPr>
          <w:rFonts w:ascii="Times New Roman" w:hAnsi="Times New Roman" w:cs="Times New Roman"/>
          <w:sz w:val="20"/>
          <w:szCs w:val="20"/>
        </w:rPr>
        <w:t xml:space="preserve"> x 0,8,</w:t>
      </w:r>
    </w:p>
    <w:p w:rsidR="006843EB" w:rsidRPr="002F6812" w:rsidRDefault="006843EB" w:rsidP="00A61C93">
      <w:pPr>
        <w:spacing w:after="0" w:line="240" w:lineRule="auto"/>
        <w:jc w:val="both"/>
        <w:rPr>
          <w:sz w:val="20"/>
          <w:szCs w:val="20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где: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Ч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оценка эффективности на основе качественных критериев;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Ч</w:t>
      </w:r>
      <w:r w:rsidRPr="002F6812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2F6812">
        <w:rPr>
          <w:rFonts w:ascii="Times New Roman" w:hAnsi="Times New Roman" w:cs="Times New Roman"/>
          <w:sz w:val="20"/>
          <w:szCs w:val="20"/>
        </w:rPr>
        <w:t xml:space="preserve"> - оценка эффективности на основе количественных критериев;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20"/>
          <w:szCs w:val="20"/>
        </w:rPr>
      </w:pPr>
      <w:r w:rsidRPr="002F6812">
        <w:rPr>
          <w:rFonts w:ascii="Times New Roman" w:hAnsi="Times New Roman" w:cs="Times New Roman"/>
          <w:sz w:val="20"/>
          <w:szCs w:val="20"/>
        </w:rPr>
        <w:t>0,2 и 0,8 - весовые коэффициенты оценок эффективности на основе качественных и количественных критериев соответственно.</w:t>
      </w:r>
    </w:p>
    <w:p w:rsidR="006843EB" w:rsidRPr="002F6812" w:rsidRDefault="00B83D6A" w:rsidP="00A61C93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hyperlink w:anchor="P446" w:history="1">
        <w:r w:rsidR="006843EB" w:rsidRPr="002F6812">
          <w:rPr>
            <w:rFonts w:ascii="Times New Roman" w:hAnsi="Times New Roman" w:cs="Times New Roman"/>
            <w:color w:val="000000" w:themeColor="text1"/>
            <w:sz w:val="20"/>
            <w:szCs w:val="20"/>
          </w:rPr>
          <w:t>Расчет</w:t>
        </w:r>
      </w:hyperlink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интеграл</w:t>
      </w:r>
      <w:r w:rsidR="00964965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ьной оценки приведен в таблице № 3 «</w:t>
      </w:r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Расчет интегральной оценки эффективности</w:t>
      </w:r>
      <w:r w:rsidR="00964965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приложения </w:t>
      </w:r>
      <w:r w:rsidR="00964965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="006843EB" w:rsidRPr="002F68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 к настоящей Методике.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24. При осущес</w:t>
      </w:r>
      <w:r w:rsidRPr="002F6812">
        <w:rPr>
          <w:rFonts w:ascii="Times New Roman" w:hAnsi="Times New Roman" w:cs="Times New Roman"/>
          <w:sz w:val="18"/>
          <w:szCs w:val="18"/>
        </w:rPr>
        <w:t xml:space="preserve">твлении оценки эффективности предельное (минимальное) значение интегральной оценки устанавливается равным 70%. Соответствие или превышение числового значения интегральной оценки установленному предельному значению свидетельствует об эффективности инвестиционного проекта и целесообразности его финансирования полностью или частично за счет средств бюджета </w:t>
      </w:r>
      <w:r w:rsidR="008133A7" w:rsidRPr="002F6812">
        <w:rPr>
          <w:rFonts w:ascii="Times New Roman" w:hAnsi="Times New Roman" w:cs="Times New Roman"/>
          <w:i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.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6812" w:rsidRPr="002F6812" w:rsidRDefault="002F6812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C7521" w:rsidRPr="002F6812" w:rsidRDefault="00AC7521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2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 Методике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 xml:space="preserve">                                  Расчет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 xml:space="preserve">                     интегральной оценки эффективности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 xml:space="preserve">                          инвестиционного проекта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Наименование проекта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Форма   реализации   инвестиционного    проекта     (новое   строительство,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реконструкция  или  техническое  перевооружение  действующего производства)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Заявитель _________________________________________________________________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  <w:r w:rsidRPr="002F6812">
        <w:rPr>
          <w:rFonts w:ascii="Courier New" w:hAnsi="Courier New" w:cs="Courier New"/>
          <w:sz w:val="18"/>
          <w:szCs w:val="18"/>
        </w:rPr>
        <w:t>Тип проекта _______________________________________________________________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3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Таблица 1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Оценка</w:t>
      </w: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соответствия инвестиционного проекта качественным критериям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778"/>
        <w:gridCol w:w="1757"/>
        <w:gridCol w:w="907"/>
        <w:gridCol w:w="2891"/>
      </w:tblGrid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21" w:name="P326"/>
            <w:bookmarkEnd w:id="21"/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Допустимые баллы оценки или "Критерий не применим"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Балл оценки (б</w:t>
            </w:r>
            <w:r w:rsidRPr="002F681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i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Ссылки на документальные подтверждения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Наличие четко сформулированной цели инвестиционного проекта с определением количественного показателя (показателей) результатов его осуществления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Цель и задачи проекта, количественные показатели результатов реализации проекта в соответствии с паспортом инвестиционного проекта и обоснованием экономической целесообразности осуществления капитальных вложений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8" w:type="dxa"/>
          </w:tcPr>
          <w:p w:rsidR="006843EB" w:rsidRPr="002F6812" w:rsidRDefault="006843EB" w:rsidP="00BF2A5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</w:t>
            </w:r>
            <w:r w:rsidR="00BF2A53" w:rsidRPr="002F681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Приводится наименование и реквизиты документа, приоритет и цель, которым соответствует цель реализации инвестиционного проекта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Для инвестиционных проектов, включенных в государственные, муниципальные, ведомственные целевые программы, указываются цели, задачи, конкретные программные мероприятия. Для инвестиционных проектов, не включенных в государственные, муниципальные, ведомственные целевые программы, указываются реквизиты документа, содержащего оценку влияния реализации инвестиционного проекта на комплексное развитие территорий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Обоснование невозможности осуществления соответствующими органами местного самоуправления полномочий, отнесенных к предмету их ведения без реализации инвестиционного проекта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необходимости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реализации инвестиционного проекта с привлечением средств бюджета </w:t>
            </w:r>
            <w:r w:rsidR="008133A7" w:rsidRPr="002F681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1; 0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Критерий не применим для объектов капитального строительства, относящихся к муниципальной собственности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документов (договоров,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протоколов, соглашений и т.п.), подтверждающих намерения участников инвестиционного проекта о его софинансировании с указанием планируемого объема капитальных вложений со стороны каждого участника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Социальная значимость объекта капитального строительства, создаваемого в рамках инвестиционного проекта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Указываются показатели социальной значимости инвестиционного проекта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Критерий не применим для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Реквизиты положительного заключения государственной экспертизы проектной документации и результатов инженерных изысканий (в случае ее необходимости согласно законодательству).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2. В случае если проведение государственной экспертизы проектной документации не требуется - ссылка на соответствующие пункты и </w:t>
            </w:r>
            <w:r w:rsidRPr="002F68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подпункты </w:t>
            </w:r>
            <w:hyperlink r:id="rId12" w:history="1">
              <w:r w:rsidRPr="002F6812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статьи 49</w:t>
              </w:r>
            </w:hyperlink>
            <w:r w:rsidRPr="002F681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Градостроительного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кодекса Российской Федерации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Критерий не применим для объектов капитального строительства, имеющих положительное заключение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0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Реквизиты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</w:t>
            </w:r>
          </w:p>
        </w:tc>
      </w:tr>
      <w:tr w:rsidR="006843EB" w:rsidRPr="002F6812">
        <w:tc>
          <w:tcPr>
            <w:tcW w:w="62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К1 = 8</w:t>
            </w: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F681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1НП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 =</w:t>
            </w:r>
          </w:p>
        </w:tc>
        <w:tc>
          <w:tcPr>
            <w:tcW w:w="3798" w:type="dxa"/>
            <w:gridSpan w:val="2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843EB" w:rsidRPr="002F6812">
        <w:tblPrEx>
          <w:tblBorders>
            <w:insideH w:val="nil"/>
          </w:tblBorders>
        </w:tblPrEx>
        <w:tc>
          <w:tcPr>
            <w:tcW w:w="8957" w:type="dxa"/>
            <w:gridSpan w:val="5"/>
            <w:tcBorders>
              <w:bottom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843EB" w:rsidRPr="002F6812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использования средств областного бюджета, направляемых на капитальные вложения, на основе качественных критериев, Ч1</w:t>
            </w:r>
          </w:p>
        </w:tc>
        <w:tc>
          <w:tcPr>
            <w:tcW w:w="1757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nil"/>
            </w:tcBorders>
          </w:tcPr>
          <w:p w:rsidR="006843EB" w:rsidRPr="002F6812" w:rsidRDefault="00B83D6A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position w:val="-26"/>
                <w:sz w:val="18"/>
                <w:szCs w:val="18"/>
              </w:rPr>
              <w:pict>
                <v:shape id="_x0000_i1028" style="width:183.75pt;height:41.25pt" coordsize="" o:spt="100" adj="0,,0" path="" filled="f" stroked="f">
                  <v:stroke joinstyle="miter"/>
                  <v:imagedata r:id="rId13" o:title="base_23808_110918_32771"/>
                  <v:formulas/>
                  <v:path o:connecttype="segments"/>
                </v:shape>
              </w:pict>
            </w:r>
          </w:p>
        </w:tc>
      </w:tr>
    </w:tbl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441617" w:rsidRPr="002F6812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441617" w:rsidRPr="002F6812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441617" w:rsidRPr="002F6812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441617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2F6812" w:rsidRPr="002F6812" w:rsidRDefault="002F6812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441617" w:rsidRPr="002F6812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441617" w:rsidRPr="002F6812" w:rsidRDefault="00441617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3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lastRenderedPageBreak/>
        <w:t>Таблица 2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Оценка</w:t>
      </w: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соответствия инвестиционного проекта</w:t>
      </w: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количественным критериям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84"/>
        <w:gridCol w:w="1134"/>
        <w:gridCol w:w="964"/>
        <w:gridCol w:w="1247"/>
        <w:gridCol w:w="1191"/>
        <w:gridCol w:w="1928"/>
      </w:tblGrid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22" w:name="P392"/>
            <w:bookmarkEnd w:id="22"/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Допустимые баллы оценки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Балл оценки (б2i)</w:t>
            </w: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Весовой коэффициент критерия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Рi, %</w:t>
            </w: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Средневзвешенный балл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(б2i x Рi),</w:t>
            </w:r>
          </w:p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Ссылки на документальные подтверждения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результатов реализации инвестиционного проекта в соответствии с паспортом проекта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Укрупненный норматив цены строительства или основные сведения и технико-экономические показатели проекта-аналога, реализуемого (или реализованного) в Российской Федерации или за рубежом (при отсутствии аналогов на территории России)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уровня обеспеченности населения </w:t>
            </w:r>
            <w:r w:rsidR="008133A7" w:rsidRPr="002F681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 определенным видом продукции (услуг), создаваемой в результате реализации инвестиционного проекта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данных для расчета используются статистические данные обеспеченности населения </w:t>
            </w:r>
            <w:r w:rsidR="008133A7" w:rsidRPr="002F681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 определенным видом продукции (услуг) за последний отчетный период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планируемого объекта капитального строительства инженерной и транспортной инфраструктурой в объемах, достаточных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реализации инвестиционного проекта</w:t>
            </w:r>
          </w:p>
        </w:tc>
        <w:tc>
          <w:tcPr>
            <w:tcW w:w="113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1; 0,5; 0</w:t>
            </w:r>
          </w:p>
        </w:tc>
        <w:tc>
          <w:tcPr>
            <w:tcW w:w="96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планируемого обеспечения создаваемого (реконструируемого) объекта капитального строительства инженерной и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инфраструктурой в объемах, достаточных для реализации инвестиционного проекта</w:t>
            </w:r>
          </w:p>
        </w:tc>
      </w:tr>
      <w:tr w:rsidR="006843EB" w:rsidRPr="002F6812">
        <w:tblPrEx>
          <w:tblBorders>
            <w:insideH w:val="nil"/>
          </w:tblBorders>
        </w:tblPrEx>
        <w:tc>
          <w:tcPr>
            <w:tcW w:w="9015" w:type="dxa"/>
            <w:gridSpan w:val="7"/>
            <w:tcBorders>
              <w:bottom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843EB" w:rsidRPr="002F6812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использования средств областного бюджета, направляемых на капитальные вложения, на основе количественных критериев, Ч</w:t>
            </w:r>
            <w:r w:rsidRPr="002F681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</w:tcPr>
          <w:p w:rsidR="006843EB" w:rsidRPr="002F6812" w:rsidRDefault="00B83D6A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position w:val="-40"/>
                <w:sz w:val="18"/>
                <w:szCs w:val="18"/>
              </w:rPr>
              <w:pict>
                <v:shape id="_x0000_i1029" style="width:116.25pt;height:54.75pt" coordsize="" o:spt="100" adj="0,,0" path="" filled="f" stroked="f">
                  <v:stroke joinstyle="miter"/>
                  <v:imagedata r:id="rId14" o:title="base_23808_110918_32772"/>
                  <v:formulas/>
                  <v:path o:connecttype="segments"/>
                </v:shape>
              </w:pict>
            </w:r>
          </w:p>
        </w:tc>
      </w:tr>
    </w:tbl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DC3616" w:rsidRPr="002F6812" w:rsidRDefault="00DC3616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C3616" w:rsidRPr="002F6812" w:rsidRDefault="00DC3616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C3616" w:rsidRPr="002F6812" w:rsidRDefault="00DC3616" w:rsidP="00A61C93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3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Таблица 3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bookmarkStart w:id="23" w:name="P446"/>
      <w:bookmarkEnd w:id="23"/>
      <w:r w:rsidRPr="002F6812">
        <w:rPr>
          <w:rFonts w:ascii="Times New Roman" w:hAnsi="Times New Roman" w:cs="Times New Roman"/>
          <w:sz w:val="18"/>
          <w:szCs w:val="18"/>
        </w:rPr>
        <w:t>Расчет</w:t>
      </w: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интегральной оценки эффективности инвестиционного проекта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58"/>
        <w:gridCol w:w="2948"/>
        <w:gridCol w:w="2608"/>
      </w:tblGrid>
      <w:tr w:rsidR="006843EB" w:rsidRPr="002F6812">
        <w:tc>
          <w:tcPr>
            <w:tcW w:w="345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</w:t>
            </w:r>
          </w:p>
        </w:tc>
        <w:tc>
          <w:tcPr>
            <w:tcW w:w="260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Весовой коэффициент</w:t>
            </w:r>
          </w:p>
        </w:tc>
      </w:tr>
      <w:tr w:rsidR="006843EB" w:rsidRPr="002F6812">
        <w:tc>
          <w:tcPr>
            <w:tcW w:w="345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на основе качественных критериев, Ч1</w:t>
            </w:r>
          </w:p>
        </w:tc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6843EB" w:rsidRPr="002F6812">
        <w:tc>
          <w:tcPr>
            <w:tcW w:w="345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на основе количественных критериев, Ч2</w:t>
            </w:r>
          </w:p>
        </w:tc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6843EB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bottom w:val="nil"/>
            </w:tcBorders>
          </w:tcPr>
          <w:p w:rsidR="006843EB" w:rsidRDefault="006843EB" w:rsidP="00A61C93">
            <w:pPr>
              <w:spacing w:after="0" w:line="240" w:lineRule="auto"/>
            </w:pPr>
          </w:p>
        </w:tc>
      </w:tr>
      <w:tr w:rsidR="006843EB" w:rsidRPr="002F6812">
        <w:tblPrEx>
          <w:tblBorders>
            <w:insideH w:val="nil"/>
          </w:tblBorders>
        </w:tblPrEx>
        <w:tc>
          <w:tcPr>
            <w:tcW w:w="3458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Интегральная оценка эффективности использования средств областного бюджета, направляемых на капитальные вложения, Эинт</w:t>
            </w:r>
          </w:p>
        </w:tc>
        <w:tc>
          <w:tcPr>
            <w:tcW w:w="2948" w:type="dxa"/>
            <w:tcBorders>
              <w:top w:val="nil"/>
            </w:tcBorders>
          </w:tcPr>
          <w:p w:rsidR="006843EB" w:rsidRPr="002F6812" w:rsidRDefault="00B83D6A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position w:val="-6"/>
                <w:sz w:val="18"/>
                <w:szCs w:val="18"/>
              </w:rPr>
              <w:pict>
                <v:shape id="_x0000_i1030" style="width:141pt;height:20.25pt" coordsize="" o:spt="100" adj="0,,0" path="" filled="f" stroked="f">
                  <v:stroke joinstyle="miter"/>
                  <v:imagedata r:id="rId15" o:title="base_23808_110918_32773"/>
                  <v:formulas/>
                  <v:path o:connecttype="segments"/>
                </v:shape>
              </w:pict>
            </w:r>
          </w:p>
        </w:tc>
        <w:tc>
          <w:tcPr>
            <w:tcW w:w="2608" w:type="dxa"/>
            <w:tcBorders>
              <w:top w:val="nil"/>
            </w:tcBorders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</w:tbl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0B2E6F" w:rsidRPr="002F6812" w:rsidRDefault="006843EB" w:rsidP="000B2E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Главный распорядитель бюджетных средств 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___________________ Фамилия Имя Отчество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(должность, подпись)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"__" ___________ 20__ г.</w:t>
      </w: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М.П.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2F6812" w:rsidRPr="002F6812" w:rsidRDefault="002F6812" w:rsidP="00A61C93">
      <w:pPr>
        <w:spacing w:after="0" w:line="240" w:lineRule="auto"/>
        <w:jc w:val="both"/>
        <w:rPr>
          <w:sz w:val="18"/>
          <w:szCs w:val="18"/>
        </w:rPr>
      </w:pPr>
    </w:p>
    <w:p w:rsidR="000B2E6F" w:rsidRPr="002F6812" w:rsidRDefault="000B2E6F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C31A21" w:rsidRPr="002F6812" w:rsidRDefault="00C31A21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2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Приложение 2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 Методике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bookmarkStart w:id="24" w:name="P484"/>
      <w:bookmarkEnd w:id="24"/>
      <w:r w:rsidRPr="002F6812">
        <w:rPr>
          <w:rFonts w:ascii="Times New Roman" w:hAnsi="Times New Roman" w:cs="Times New Roman"/>
          <w:b/>
          <w:sz w:val="18"/>
          <w:szCs w:val="18"/>
        </w:rPr>
        <w:t>З</w:t>
      </w:r>
      <w:r w:rsidR="00647B7D" w:rsidRPr="002F6812">
        <w:rPr>
          <w:rFonts w:ascii="Times New Roman" w:hAnsi="Times New Roman" w:cs="Times New Roman"/>
          <w:b/>
          <w:sz w:val="18"/>
          <w:szCs w:val="18"/>
        </w:rPr>
        <w:t>начения весовых коэффициентов количественных критериев</w:t>
      </w:r>
    </w:p>
    <w:p w:rsidR="006843EB" w:rsidRPr="002F6812" w:rsidRDefault="006843EB" w:rsidP="00A61C93">
      <w:pPr>
        <w:spacing w:after="0" w:line="240" w:lineRule="auto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в процентах</w:t>
      </w:r>
    </w:p>
    <w:p w:rsidR="006843EB" w:rsidRPr="002F6812" w:rsidRDefault="006843EB" w:rsidP="00A61C93">
      <w:pPr>
        <w:spacing w:after="0" w:line="240" w:lineRule="auto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592"/>
        <w:gridCol w:w="1928"/>
        <w:gridCol w:w="1928"/>
      </w:tblGrid>
      <w:tr w:rsidR="006843EB" w:rsidRPr="002F6812">
        <w:tc>
          <w:tcPr>
            <w:tcW w:w="567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4592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3856" w:type="dxa"/>
            <w:gridSpan w:val="2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капитального строительства:</w:t>
            </w:r>
          </w:p>
        </w:tc>
      </w:tr>
      <w:tr w:rsidR="006843EB" w:rsidRPr="002F6812">
        <w:tc>
          <w:tcPr>
            <w:tcW w:w="567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92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образования, культуры и спорта; коммунальной инфраструктуры, административных и иных зданий, охраны окружающей среды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производственного назначения, транспортной инфраструктуры, инфраструктуры национальной инновационной системы и другие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уровня обеспеченности населения </w:t>
            </w:r>
            <w:r w:rsidR="008133A7" w:rsidRPr="002F6812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 определенным видом продукции (услуг), создаваемой в результате реализации инвестиционного проекта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Наличие потребителей услуг (продукции), создаваемых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2.5.</w:t>
            </w: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Возможность обеспечения планируемого объекта капитального строительства инженерной и транспортной инфраструктурами в объемах, достаточных для реализации проекта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6843EB" w:rsidRPr="002F6812">
        <w:tc>
          <w:tcPr>
            <w:tcW w:w="567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9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2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2F6812" w:rsidRDefault="002F6812" w:rsidP="00A61C93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2F6812" w:rsidRDefault="002F6812" w:rsidP="00A61C93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right"/>
        <w:outlineLvl w:val="2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Приложение 3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 Методике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center"/>
        <w:rPr>
          <w:sz w:val="18"/>
          <w:szCs w:val="18"/>
        </w:rPr>
      </w:pPr>
      <w:bookmarkStart w:id="25" w:name="P533"/>
      <w:bookmarkEnd w:id="25"/>
      <w:r w:rsidRPr="002F6812">
        <w:rPr>
          <w:rFonts w:ascii="Times New Roman" w:hAnsi="Times New Roman" w:cs="Times New Roman"/>
          <w:b/>
          <w:sz w:val="18"/>
          <w:szCs w:val="18"/>
        </w:rPr>
        <w:t>Р</w:t>
      </w:r>
      <w:r w:rsidR="00D52ED5" w:rsidRPr="002F6812">
        <w:rPr>
          <w:rFonts w:ascii="Times New Roman" w:hAnsi="Times New Roman" w:cs="Times New Roman"/>
          <w:b/>
          <w:sz w:val="18"/>
          <w:szCs w:val="18"/>
        </w:rPr>
        <w:t>екомендуемые количественные показатели, характеризующие цель и результаты реализации проекта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3175"/>
        <w:gridCol w:w="2778"/>
      </w:tblGrid>
      <w:tr w:rsidR="006843EB" w:rsidRPr="002F6812">
        <w:tc>
          <w:tcPr>
            <w:tcW w:w="2948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Объекты капитального строительства</w:t>
            </w:r>
          </w:p>
        </w:tc>
        <w:tc>
          <w:tcPr>
            <w:tcW w:w="5953" w:type="dxa"/>
            <w:gridSpan w:val="2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Количественные показатели:</w:t>
            </w:r>
          </w:p>
        </w:tc>
      </w:tr>
      <w:tr w:rsidR="006843EB" w:rsidRPr="002F6812">
        <w:tc>
          <w:tcPr>
            <w:tcW w:w="2948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характеризующие прямые (непосредственные) результаты проекта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характеризующие конечные результаты проекта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образования, культуры и спорта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Дошкольные и общеобразовательные учреждения, центры детского творчества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Мощность объекта: количество мест.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2. Рост обеспеченности муниципального образования (в расчете на 100 детей) местами в дошкольных образовательных, общеобразовательных учебных учреждениях, центрах детского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творчества, в процентах к уровню обеспеченности до реализации проекта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культуры (театры, музеи, библиотеки и т.п.)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Мощность объекта: количество мест; количество посетителей в день.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Для библиотек - число единиц библиотечного фонда.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Рост обеспеченности муниципального образования (в расчете на 1000 жителей) местами в учреждениях культуры, в процентах к уровню обеспеченности до реализации проекта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Объекты физической культуры и спорта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(стадионы, спортивные центры, плавательные бассейны и другие спортивные сооружения)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Мощность объекта: пропускная способность спортивных сооружений; количество мест, тыс. человек.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Рост обеспеченности муниципального образования объектами физической культуры и спорта, рост количества мест, в процентах к уровню обеспеченности до реализации проекта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общественных зданий и жилых помещений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Полезная жилая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Количество квартир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очередников на улучшение жилищных условий в муниципальном образовании, в процентах к количеству очередников до реализации проекта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Административные здания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Полезная и служебная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Обеспечение комфортных условий труда работников, кв. м общей (полезной, служебной) площади здания на одного работника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коммунальной инфраструктуры и охраны окружающей среды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(для защиты водных ресурсов и воздушного бассейна от бытовых и техногенных загрязнений)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очищаемого ресурса, куб. м (тонн) в сутки (год)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Сокращение концентрации вредных веществ в сбросах (выбросах), в процентах к их концентрации до реализации проекта.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Соответствие концентрации вредных веществ предельно допустимой концентрации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Береговые сооружения для защиты от наводнений, противооползневые сооружения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(объем) объекта, кв. м (куб. м).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 в соответствующих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защищаемой от наводнения (оползня) береговой зоны, тыс.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Предотвращенный экономический ущерб (по данным экономического ущерба от последнего наводнения, оползня), млн. руб.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Объекты по переработке и захоронению токсичных промышленных отходов (ТПО)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очищаемого ресурса, куб. м (тонн) в сутки (год)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2. Срок безопасного хранения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захороненных ТПО, лет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Объекты коммунальной инфраструктуры (объекты водоснабжения, водоотведения, тепло-, газо- и электроснабжения)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Мощность объекта, в соответствующих натуральных единицах измерения.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Размерные и иные характеристики объекта (газопровода-отвода - км, давление; электрических сетей - км, напряжение и т.п.)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Увеличение уровня газификации муниципального образования, в процентах к уровню газификации до начала реализации проекта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Сортировка, переработка и утилизация твердых бытовых отходов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твердых бытовых отходов, тонн в сутки (год)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Закрытие существующих свалок твердых бытовых отходов, общая площадь рекультивированных земель, гектары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производственных объектов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Производственные объекты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Мощность объекта, в соответствующих натуральных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Конечные результаты с учетом типа проекта (например, повышение доли конкурентоспособной продукции (услуг) в общем объеме производства, в процентах)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инфраструктуры инновационной системы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Инфраструктура научно-технической и инновационной деятельности (научные центры по разработке нанотехнологий; нанопроизводства; автоматизированного проектирования; производственно-экспериментальные базы и другие)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Количество новых технологий, уровень новизны образцов новой техники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Инфраструктура коммерциализации инноваций (особые экономические зоны, технопарки, инновационно-технологические центры, бизнес-инкубаторы и т.п.)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Повышение доли инновационно-активных организаций, осуществляющих технологические инновации, в общем числе организаций, процентов.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Повышение доли инновационной продукции в общем объеме выпускаемой продукции, в процентах</w:t>
            </w:r>
          </w:p>
        </w:tc>
      </w:tr>
      <w:tr w:rsidR="006843EB" w:rsidRPr="002F6812">
        <w:tc>
          <w:tcPr>
            <w:tcW w:w="8901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транспортной инфраструктуры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Пути сообщения общего пользования (железнодорожные пути; автомобильные дороги с твердым покрытием; магистральные трубопроводы)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Эксплуатационная длина путей сообщения общего пользования, км.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Объем (увеличение объема): грузооборота транспорта общего пользования, тонно/км в год;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 xml:space="preserve">3. Объем (увеличение объема) пассажирооборота железнодорожного, автобусного и другого транспорта, </w:t>
            </w: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пассажиров/км в год.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4. Сокращение времени пребывания грузов, пассажиров в пути, процентов</w:t>
            </w:r>
          </w:p>
        </w:tc>
      </w:tr>
      <w:tr w:rsidR="006843EB" w:rsidRPr="002F6812">
        <w:tc>
          <w:tcPr>
            <w:tcW w:w="294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Мосты, тоннели</w:t>
            </w:r>
          </w:p>
        </w:tc>
        <w:tc>
          <w:tcPr>
            <w:tcW w:w="3175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Эксплуатационная длина объекта, км.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</w:tcPr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1. Объем (увеличение объема) грузооборота транспорта общего пользования, тонно/км в год.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2. Объем (увеличение объема) пассажирооборота железнодорожного, автобусного и другого транспорта, пассажиров/км в год.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18"/>
                <w:szCs w:val="18"/>
              </w:rPr>
            </w:pPr>
            <w:r w:rsidRPr="002F6812">
              <w:rPr>
                <w:rFonts w:ascii="Times New Roman" w:hAnsi="Times New Roman" w:cs="Times New Roman"/>
                <w:sz w:val="18"/>
                <w:szCs w:val="18"/>
              </w:rPr>
              <w:t>3. Сокращение времени пребывания грузов, пассажиров в пути, процентов</w:t>
            </w:r>
          </w:p>
        </w:tc>
      </w:tr>
    </w:tbl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43EB" w:rsidRPr="002F6812" w:rsidRDefault="006931F6" w:rsidP="00A61C93">
      <w:pPr>
        <w:spacing w:after="0" w:line="240" w:lineRule="auto"/>
        <w:jc w:val="right"/>
        <w:outlineLvl w:val="1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Приложение №</w:t>
      </w:r>
      <w:r w:rsidR="006843EB" w:rsidRPr="002F6812">
        <w:rPr>
          <w:rFonts w:ascii="Times New Roman" w:hAnsi="Times New Roman" w:cs="Times New Roman"/>
          <w:sz w:val="18"/>
          <w:szCs w:val="18"/>
        </w:rPr>
        <w:t xml:space="preserve"> 2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 Порядку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проведения проверки инвестиционных</w:t>
      </w:r>
    </w:p>
    <w:p w:rsidR="006931F6" w:rsidRPr="002F6812" w:rsidRDefault="006843EB" w:rsidP="006931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проектов</w:t>
      </w:r>
      <w:r w:rsidR="00D52ED5" w:rsidRPr="002F6812">
        <w:rPr>
          <w:rFonts w:ascii="Times New Roman" w:hAnsi="Times New Roman" w:cs="Times New Roman"/>
          <w:sz w:val="18"/>
          <w:szCs w:val="18"/>
        </w:rPr>
        <w:t xml:space="preserve"> на предмет эффективности</w:t>
      </w:r>
    </w:p>
    <w:p w:rsidR="006843EB" w:rsidRPr="002F6812" w:rsidRDefault="00D52ED5" w:rsidP="006931F6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использования средств местного</w:t>
      </w:r>
      <w:r w:rsidR="006843EB" w:rsidRPr="002F6812">
        <w:rPr>
          <w:rFonts w:ascii="Times New Roman" w:hAnsi="Times New Roman" w:cs="Times New Roman"/>
          <w:sz w:val="18"/>
          <w:szCs w:val="18"/>
        </w:rPr>
        <w:t xml:space="preserve"> бюджета, направляемых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на капитальные вложения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882E93" w:rsidRPr="002F6812" w:rsidRDefault="006843EB" w:rsidP="00A61C9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26" w:name="P645"/>
      <w:bookmarkEnd w:id="26"/>
      <w:r w:rsidRPr="002F6812">
        <w:rPr>
          <w:rFonts w:ascii="Times New Roman" w:hAnsi="Times New Roman" w:cs="Times New Roman"/>
          <w:b/>
          <w:sz w:val="18"/>
          <w:szCs w:val="18"/>
        </w:rPr>
        <w:t>П</w:t>
      </w:r>
      <w:r w:rsidR="00882E93" w:rsidRPr="002F6812">
        <w:rPr>
          <w:rFonts w:ascii="Times New Roman" w:hAnsi="Times New Roman" w:cs="Times New Roman"/>
          <w:b/>
          <w:sz w:val="18"/>
          <w:szCs w:val="18"/>
        </w:rPr>
        <w:t>орядок ведения реестра инвестиционных проектов, получивших положительное заключение об эффективности использования средств бюджета</w:t>
      </w:r>
      <w:r w:rsidR="00DC3616" w:rsidRPr="002F681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0207D" w:rsidRPr="002F6812">
        <w:rPr>
          <w:rFonts w:ascii="Times New Roman" w:hAnsi="Times New Roman" w:cs="Times New Roman"/>
          <w:b/>
          <w:sz w:val="18"/>
          <w:szCs w:val="18"/>
        </w:rPr>
        <w:t>Большехабыкского сельсовета</w:t>
      </w:r>
      <w:r w:rsidR="00882E93" w:rsidRPr="002F6812">
        <w:rPr>
          <w:rFonts w:ascii="Times New Roman" w:hAnsi="Times New Roman" w:cs="Times New Roman"/>
          <w:b/>
          <w:sz w:val="18"/>
          <w:szCs w:val="18"/>
        </w:rPr>
        <w:t>, направляемых на капитальные вложения</w:t>
      </w:r>
    </w:p>
    <w:p w:rsidR="006843EB" w:rsidRPr="002F6812" w:rsidRDefault="006843EB" w:rsidP="00A61C93">
      <w:pPr>
        <w:spacing w:after="0" w:line="240" w:lineRule="auto"/>
        <w:jc w:val="both"/>
        <w:rPr>
          <w:sz w:val="18"/>
          <w:szCs w:val="18"/>
        </w:rPr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1. Настоящий Порядок устанавливает процедуру ведения реестра инвестиционных проектов, получивших положительное заключение об эффективности использования средств </w:t>
      </w:r>
      <w:r w:rsidR="00882E93" w:rsidRPr="002F6812">
        <w:rPr>
          <w:rFonts w:ascii="Times New Roman" w:hAnsi="Times New Roman" w:cs="Times New Roman"/>
          <w:sz w:val="18"/>
          <w:szCs w:val="18"/>
        </w:rPr>
        <w:t xml:space="preserve">местного </w:t>
      </w:r>
      <w:r w:rsidRPr="002F6812">
        <w:rPr>
          <w:rFonts w:ascii="Times New Roman" w:hAnsi="Times New Roman" w:cs="Times New Roman"/>
          <w:sz w:val="18"/>
          <w:szCs w:val="18"/>
        </w:rPr>
        <w:t>бюджета, направляемых на капитальные вложения (далее - Реестр), в том числе требования к ведению и содержанию Реестра.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2. Реестр является информационной базой, содержащей зафиксированные на электронном носителе в соответствии с законодательством Российской Федерации об информации, информационных технологиях и о защите информации сведения об инвестиционных проектах, получивших положительное заключение об эффективности использования средств бюджета </w:t>
      </w:r>
      <w:r w:rsidR="00F0207D" w:rsidRPr="002F6812">
        <w:rPr>
          <w:rFonts w:ascii="Times New Roman" w:hAnsi="Times New Roman" w:cs="Times New Roman"/>
          <w:sz w:val="18"/>
          <w:szCs w:val="18"/>
        </w:rPr>
        <w:t>Большехабыкского сельсовета,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3. Реестр ведется </w:t>
      </w:r>
      <w:r w:rsidR="00882E93" w:rsidRPr="002F6812">
        <w:rPr>
          <w:rFonts w:ascii="Times New Roman" w:hAnsi="Times New Roman" w:cs="Times New Roman"/>
          <w:sz w:val="18"/>
          <w:szCs w:val="18"/>
        </w:rPr>
        <w:t>Уполномоченным органом</w:t>
      </w:r>
      <w:r w:rsidRPr="002F6812">
        <w:rPr>
          <w:rFonts w:ascii="Times New Roman" w:hAnsi="Times New Roman" w:cs="Times New Roman"/>
          <w:sz w:val="18"/>
          <w:szCs w:val="18"/>
        </w:rPr>
        <w:t>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bookmarkStart w:id="27" w:name="P654"/>
      <w:bookmarkEnd w:id="27"/>
      <w:r w:rsidRPr="002F6812">
        <w:rPr>
          <w:rFonts w:ascii="Times New Roman" w:hAnsi="Times New Roman" w:cs="Times New Roman"/>
          <w:sz w:val="18"/>
          <w:szCs w:val="18"/>
        </w:rPr>
        <w:t xml:space="preserve">4. Сведения об инвестиционном проекте вносятся в Реестр в течение 5 (пяти) рабочих дней со дня подписания положительного заключения об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5. Реестровая запись содержит следующие сведения: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а) номер записи;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б) наименование инвестиционного проекта, получившего положительное заключение об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вложения, согласно паспорту инвестиционного проекта;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в) значения количественных показателей (показателя) реализации инвестиционного проекта, получившего положительное заключение об эффективности использования средств бюджета </w:t>
      </w:r>
      <w:r w:rsidR="00F0207D" w:rsidRPr="002F6812">
        <w:rPr>
          <w:rFonts w:ascii="Times New Roman" w:hAnsi="Times New Roman" w:cs="Times New Roman"/>
          <w:sz w:val="18"/>
          <w:szCs w:val="18"/>
        </w:rPr>
        <w:t xml:space="preserve">поселения, </w:t>
      </w:r>
      <w:r w:rsidRPr="002F6812">
        <w:rPr>
          <w:rFonts w:ascii="Times New Roman" w:hAnsi="Times New Roman" w:cs="Times New Roman"/>
          <w:sz w:val="18"/>
          <w:szCs w:val="18"/>
        </w:rPr>
        <w:t>направляемых на капитальные вложения, согласно паспорту инвестиционного проекта с указанием единиц измерения показателей (показателя);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г) стоимость инвестиционного проекта: сметная стоимость объекта капитального строительства по заключению государственной экспертизы в ценах года его получения или предполагаемая (предельная) стоимость объекта капитального строительства в ценах года представления паспорта инвестиционного проекта, а также рассчитанная в ценах соответствующих лет согласно паспорту инвестиционного проекта (в млн. рублей с одним знаком после запятой);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д) наименование заявителя, представившего комплект документов для проведения проверки инвестиционного проекта на предмет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е) реквизиты комплекта документов, представляемых заявителем для проведения проверки инвестиционного проекта на предмет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 (регистрационный номер, дата, фамилия, имя, отчество и должность подписавшего лица);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ж) реквизиты положительного заключения по инвестиционному проекту об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 на капитальные вложения (номер и дата заключения, фамилия, имя, отчество и должность лица, подписавшего заключение);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з) реквизиты повторного заключения по инвестиционному проекту об эффективности 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использования средств бюджета </w:t>
      </w:r>
      <w:r w:rsidR="008133A7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направляемых на капитальные вложения, в случаях, установленных </w:t>
      </w:r>
      <w:hyperlink w:anchor="P127" w:history="1">
        <w:r w:rsidRPr="002F6812">
          <w:rPr>
            <w:rFonts w:ascii="Times New Roman" w:hAnsi="Times New Roman" w:cs="Times New Roman"/>
            <w:color w:val="000000" w:themeColor="text1"/>
            <w:sz w:val="18"/>
            <w:szCs w:val="18"/>
          </w:rPr>
          <w:t>абзацем вторым пункта 21</w:t>
        </w:r>
      </w:hyperlink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Порядка </w:t>
      </w:r>
      <w:r w:rsidR="00272E8C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проведения проверки инвестиционных проектов на предмет эффективности использования средств местного бюджета, направляемых на капитальные вложения </w:t>
      </w:r>
      <w:r w:rsidRPr="002F6812">
        <w:rPr>
          <w:rFonts w:ascii="Times New Roman" w:hAnsi="Times New Roman" w:cs="Times New Roman"/>
          <w:sz w:val="18"/>
          <w:szCs w:val="18"/>
        </w:rPr>
        <w:t xml:space="preserve">(номер и дата заключения, фамилия, имя, отчество и должность лица, подписавшего заключение, характер заключения - положительное или 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отрицательное).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sz w:val="18"/>
          <w:szCs w:val="18"/>
        </w:rPr>
      </w:pP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 xml:space="preserve">6. Изменения в Реестр вносятся в срок, указанный в </w:t>
      </w:r>
      <w:hyperlink w:anchor="P654" w:history="1">
        <w:r w:rsidRPr="002F6812">
          <w:rPr>
            <w:rFonts w:ascii="Times New Roman" w:hAnsi="Times New Roman" w:cs="Times New Roman"/>
            <w:color w:val="000000" w:themeColor="text1"/>
            <w:sz w:val="18"/>
            <w:szCs w:val="18"/>
          </w:rPr>
          <w:t>пункте 4</w:t>
        </w:r>
      </w:hyperlink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настоящего Порядка, со дня получения повторного заключения по инвестиционному проекту об эффективности использования средств бюджета </w:t>
      </w:r>
      <w:r w:rsidR="008133A7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муниципального образования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направляемых на капитальные вложения, в соответствии с </w:t>
      </w:r>
      <w:hyperlink w:anchor="P126" w:history="1">
        <w:r w:rsidRPr="002F6812">
          <w:rPr>
            <w:rFonts w:ascii="Times New Roman" w:hAnsi="Times New Roman" w:cs="Times New Roman"/>
            <w:color w:val="000000" w:themeColor="text1"/>
            <w:sz w:val="18"/>
            <w:szCs w:val="18"/>
          </w:rPr>
          <w:t>пунктом 21</w:t>
        </w:r>
      </w:hyperlink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Порядка проведения пр</w:t>
      </w:r>
      <w:r w:rsidR="00272E8C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оверки инвестиционных проектов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на предмет эффективности использования </w:t>
      </w:r>
      <w:r w:rsidR="00272E8C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средств местного 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бюджет</w:t>
      </w:r>
      <w:r w:rsidR="00272E8C"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а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направляемых на капитальные </w:t>
      </w:r>
      <w:r w:rsidRPr="002F6812">
        <w:rPr>
          <w:rFonts w:ascii="Times New Roman" w:hAnsi="Times New Roman" w:cs="Times New Roman"/>
          <w:sz w:val="18"/>
          <w:szCs w:val="18"/>
        </w:rPr>
        <w:t>вложения.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</w:p>
    <w:p w:rsidR="006843EB" w:rsidRPr="002F6812" w:rsidRDefault="00AB26CF" w:rsidP="00A61C93">
      <w:pPr>
        <w:spacing w:after="0" w:line="240" w:lineRule="auto"/>
        <w:jc w:val="right"/>
        <w:outlineLvl w:val="1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Приложение №</w:t>
      </w:r>
      <w:r w:rsidR="006843EB" w:rsidRPr="002F6812">
        <w:rPr>
          <w:rFonts w:ascii="Times New Roman" w:hAnsi="Times New Roman" w:cs="Times New Roman"/>
          <w:sz w:val="18"/>
          <w:szCs w:val="18"/>
        </w:rPr>
        <w:t xml:space="preserve"> 3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к Порядку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проведения проверки инвестиционных</w:t>
      </w:r>
    </w:p>
    <w:p w:rsidR="006843EB" w:rsidRPr="002F6812" w:rsidRDefault="00AB26CF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проектов </w:t>
      </w:r>
      <w:r w:rsidR="006843EB" w:rsidRPr="002F6812">
        <w:rPr>
          <w:rFonts w:ascii="Times New Roman" w:hAnsi="Times New Roman" w:cs="Times New Roman"/>
          <w:sz w:val="18"/>
          <w:szCs w:val="18"/>
        </w:rPr>
        <w:t>на предмет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эффективности использования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средств</w:t>
      </w:r>
      <w:r w:rsidR="00272E8C" w:rsidRPr="002F6812">
        <w:rPr>
          <w:rFonts w:ascii="Times New Roman" w:hAnsi="Times New Roman" w:cs="Times New Roman"/>
          <w:sz w:val="18"/>
          <w:szCs w:val="18"/>
        </w:rPr>
        <w:t xml:space="preserve"> местного бюджета</w:t>
      </w:r>
      <w:r w:rsidRPr="002F6812">
        <w:rPr>
          <w:rFonts w:ascii="Times New Roman" w:hAnsi="Times New Roman" w:cs="Times New Roman"/>
          <w:sz w:val="18"/>
          <w:szCs w:val="18"/>
        </w:rPr>
        <w:t>, направляемых</w:t>
      </w:r>
    </w:p>
    <w:p w:rsidR="006843EB" w:rsidRPr="002F6812" w:rsidRDefault="006843EB" w:rsidP="00A61C93">
      <w:pPr>
        <w:spacing w:after="0" w:line="240" w:lineRule="auto"/>
        <w:jc w:val="right"/>
        <w:rPr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>на капитальные вложения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bookmarkStart w:id="28" w:name="P682"/>
      <w:bookmarkEnd w:id="28"/>
      <w:r>
        <w:rPr>
          <w:rFonts w:ascii="Courier New" w:hAnsi="Courier New" w:cs="Courier New"/>
          <w:sz w:val="20"/>
        </w:rPr>
        <w:t xml:space="preserve">                      ПАСПОРТ ИНВЕСТИЦИОННОГО ПРОЕКТА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1. Наименование инвестиционного проекта 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2. Цель инвестиционного проекта 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3. Срок реализации инвестиционного проекта 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4.    Форма    реализации   инвестиционного   проекта   (строительство,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реконструкция     объекта     капитального    строительства,    техническое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перевооружение, иные инвестиции в основной капитал) _______________________</w:t>
      </w:r>
    </w:p>
    <w:p w:rsidR="00F0207D" w:rsidRDefault="006843EB" w:rsidP="00F0207D">
      <w:pPr>
        <w:spacing w:after="0" w:line="24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5.  Предполагаемый  главный  распорядитель 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6. Сведения о предполагаемом застройщике и/или заказчике: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полное   и   сокращенное   наименование   юридического   лица   с указанием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организационно-правовой формы 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адрес 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должность, Ф.И.О. руководителя юридического лица 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7. Участники инвестиционного проекта: 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8. Наличие проектной документации по инвестиционному проекту 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(ссылка на подтверждающий документ)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9.   Наличие   положительного   заключения  государственной  экспертизы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проектной документации и результатов инженерных изысканий (копия заключения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прилагается): 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    (ссылка на документ)</w:t>
      </w:r>
    </w:p>
    <w:p w:rsidR="006843EB" w:rsidRDefault="006843EB" w:rsidP="00A61C93">
      <w:pPr>
        <w:spacing w:after="0" w:line="240" w:lineRule="auto"/>
        <w:jc w:val="both"/>
      </w:pPr>
      <w:bookmarkStart w:id="29" w:name="P706"/>
      <w:bookmarkEnd w:id="29"/>
      <w:r>
        <w:rPr>
          <w:rFonts w:ascii="Courier New" w:hAnsi="Courier New" w:cs="Courier New"/>
          <w:sz w:val="20"/>
        </w:rPr>
        <w:t xml:space="preserve">    10.  Сметная стоимость объекта капитального строительства по заключению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государственной  экспертизы  в  ценах года его получения или предполагаемая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(предельная)  стоимость  объекта  капитального  строительства  в ценах года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представления  паспорта  инвестиционного  проекта  (нужное  подчеркнуть)  с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указанием года ее определения - _______ г. _________ в млн. рублей (включая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НДС/без   НДС   -   нужное  подчеркнуть),  а  также  рассчитанная  в  ценах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соответствующих лет _______________________________, в том числе затраты на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подготовку  проектной  документации (указываются в ценах года представления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паспорта   инвестиционного   проекта,   а   также   рассчитанные   в  ценах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соответствующих лет), млн. руб. </w:t>
      </w:r>
      <w:hyperlink w:anchor="P826" w:history="1">
        <w:r>
          <w:rPr>
            <w:rFonts w:ascii="Courier New" w:hAnsi="Courier New" w:cs="Courier New"/>
            <w:color w:val="0000FF"/>
            <w:sz w:val="20"/>
          </w:rPr>
          <w:t>&lt;*&gt;</w:t>
        </w:r>
      </w:hyperlink>
      <w:r>
        <w:rPr>
          <w:rFonts w:ascii="Courier New" w:hAnsi="Courier New" w:cs="Courier New"/>
          <w:sz w:val="20"/>
        </w:rPr>
        <w:t>:_______________________________________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11. Технологическая структура капитальных вложений </w:t>
      </w:r>
      <w:hyperlink w:anchor="P826" w:history="1">
        <w:r>
          <w:rPr>
            <w:rFonts w:ascii="Times New Roman" w:hAnsi="Times New Roman" w:cs="Times New Roman"/>
            <w:color w:val="0000FF"/>
            <w:sz w:val="28"/>
          </w:rPr>
          <w:t>&lt;*&gt;</w:t>
        </w:r>
      </w:hyperlink>
      <w:r>
        <w:rPr>
          <w:rFonts w:ascii="Times New Roman" w:hAnsi="Times New Roman" w:cs="Times New Roman"/>
          <w:sz w:val="28"/>
        </w:rPr>
        <w:t>:</w:t>
      </w:r>
    </w:p>
    <w:p w:rsidR="006843EB" w:rsidRPr="00AB26CF" w:rsidRDefault="006843EB" w:rsidP="00A61C93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5"/>
        <w:gridCol w:w="4182"/>
        <w:gridCol w:w="2494"/>
        <w:gridCol w:w="1599"/>
      </w:tblGrid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стоимость, вкл. НДС, в текущих ценах </w:t>
            </w:r>
            <w:hyperlink w:anchor="P827" w:history="1">
              <w:r w:rsidRPr="002F681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  <w:r w:rsidRPr="002F6812">
              <w:rPr>
                <w:rFonts w:ascii="Times New Roman" w:hAnsi="Times New Roman" w:cs="Times New Roman"/>
                <w:sz w:val="20"/>
                <w:szCs w:val="20"/>
              </w:rPr>
              <w:t xml:space="preserve"> /в ценах соответствующих лет (млн. руб.)</w:t>
            </w: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Сметная стоимость инвестиционного проекта, в т.ч.: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работы, из них: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дорогостоящие материалы, художественные изделия для отделки интерьеров и фасада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Приобретение машин и оборудования, из них:</w:t>
            </w:r>
          </w:p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дорогостоящие и/или импортные машины и оборудование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3EB" w:rsidRPr="00AB26CF">
        <w:tc>
          <w:tcPr>
            <w:tcW w:w="775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182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sz w:val="20"/>
                <w:szCs w:val="20"/>
              </w:rPr>
              <w:t>Прочие затраты</w:t>
            </w:r>
          </w:p>
        </w:tc>
        <w:tc>
          <w:tcPr>
            <w:tcW w:w="2494" w:type="dxa"/>
          </w:tcPr>
          <w:p w:rsidR="006843EB" w:rsidRPr="002F6812" w:rsidRDefault="006843EB" w:rsidP="00A61C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6843EB" w:rsidRPr="00AB26CF" w:rsidRDefault="006843EB" w:rsidP="00A61C9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843EB" w:rsidRDefault="006843EB" w:rsidP="00A61C93">
      <w:pPr>
        <w:spacing w:after="0" w:line="240" w:lineRule="auto"/>
        <w:jc w:val="both"/>
      </w:pP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r w:rsidRPr="002F6812">
        <w:rPr>
          <w:rFonts w:ascii="Times New Roman" w:hAnsi="Times New Roman" w:cs="Times New Roman"/>
          <w:sz w:val="18"/>
          <w:szCs w:val="18"/>
        </w:rPr>
        <w:t xml:space="preserve">12. Источники и объемы финансирования инвестиционного проекта, предусматривающего </w:t>
      </w:r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строительство, реконструкцию объекта капитального строительства, техническое перевооружение, млн. руб. </w:t>
      </w:r>
      <w:hyperlink w:anchor="P827" w:history="1">
        <w:r w:rsidRPr="002F6812">
          <w:rPr>
            <w:rFonts w:ascii="Times New Roman" w:hAnsi="Times New Roman" w:cs="Times New Roman"/>
            <w:color w:val="000000" w:themeColor="text1"/>
            <w:sz w:val="18"/>
            <w:szCs w:val="18"/>
          </w:rPr>
          <w:t>&lt;**&gt;</w:t>
        </w:r>
      </w:hyperlink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: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2"/>
        <w:gridCol w:w="2098"/>
        <w:gridCol w:w="1649"/>
        <w:gridCol w:w="1757"/>
        <w:gridCol w:w="1587"/>
        <w:gridCol w:w="1361"/>
      </w:tblGrid>
      <w:tr w:rsidR="00AB26CF" w:rsidRPr="002F6812">
        <w:tc>
          <w:tcPr>
            <w:tcW w:w="582" w:type="dxa"/>
            <w:vMerge w:val="restart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098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Годы реализации инвестиционного проекта</w:t>
            </w:r>
          </w:p>
        </w:tc>
        <w:tc>
          <w:tcPr>
            <w:tcW w:w="1649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Сметная стоимость инвестиционного проекта (в текущих ценах </w:t>
            </w:r>
            <w:hyperlink w:anchor="P827" w:history="1">
              <w:r w:rsidRPr="002F681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&lt;**&gt;</w:t>
              </w:r>
            </w:hyperlink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4705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Источники финансирования инвестиционного проекта</w:t>
            </w:r>
          </w:p>
        </w:tc>
      </w:tr>
      <w:tr w:rsidR="00AB26CF" w:rsidRPr="002F6812">
        <w:tc>
          <w:tcPr>
            <w:tcW w:w="582" w:type="dxa"/>
            <w:vMerge/>
          </w:tcPr>
          <w:p w:rsidR="006843EB" w:rsidRPr="00AB26CF" w:rsidRDefault="006843EB" w:rsidP="00A61C9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="008133A7"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</w:t>
            </w: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(в текущих ценах </w:t>
            </w:r>
            <w:hyperlink w:anchor="P827" w:history="1">
              <w:r w:rsidRPr="002F681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&lt;**&gt;</w:t>
              </w:r>
            </w:hyperlink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158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бюджетов других уровней бюджетной системы (в текущих ценах </w:t>
            </w:r>
            <w:hyperlink w:anchor="P827" w:history="1">
              <w:r w:rsidRPr="002F681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&lt;**&gt;</w:t>
              </w:r>
            </w:hyperlink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1361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внебюджетные источники финансирования (в текущих ценах </w:t>
            </w:r>
            <w:hyperlink w:anchor="P827" w:history="1">
              <w:r w:rsidRPr="002F6812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&lt;**&gt;</w:t>
              </w:r>
            </w:hyperlink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</w:tr>
      <w:tr w:rsidR="00AB26CF" w:rsidRPr="00AB26CF">
        <w:tc>
          <w:tcPr>
            <w:tcW w:w="582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B26CF" w:rsidRPr="002F6812">
        <w:tc>
          <w:tcPr>
            <w:tcW w:w="5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98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Инвестиционный проект - всего, в том числе по годам</w:t>
            </w:r>
          </w:p>
        </w:tc>
        <w:tc>
          <w:tcPr>
            <w:tcW w:w="1649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B26CF" w:rsidRPr="002F6812">
        <w:tc>
          <w:tcPr>
            <w:tcW w:w="5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098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них:</w:t>
            </w:r>
          </w:p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____ (пусковой комплекс) - всего, в том числе по годам</w:t>
            </w:r>
          </w:p>
        </w:tc>
        <w:tc>
          <w:tcPr>
            <w:tcW w:w="1649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B26CF" w:rsidRPr="002F6812">
        <w:tc>
          <w:tcPr>
            <w:tcW w:w="5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098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II (пусковой комплекс) - всего, в том числе по годам</w:t>
            </w:r>
          </w:p>
        </w:tc>
        <w:tc>
          <w:tcPr>
            <w:tcW w:w="1649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6843EB" w:rsidRPr="002F6812">
        <w:tc>
          <w:tcPr>
            <w:tcW w:w="582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098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___ (пусковой комплекс) - всего, в том числе по годам</w:t>
            </w:r>
          </w:p>
        </w:tc>
        <w:tc>
          <w:tcPr>
            <w:tcW w:w="1649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ind w:firstLine="540"/>
        <w:jc w:val="both"/>
        <w:rPr>
          <w:color w:val="000000" w:themeColor="text1"/>
        </w:rPr>
      </w:pPr>
      <w:r w:rsidRPr="00AB26CF">
        <w:rPr>
          <w:rFonts w:ascii="Times New Roman" w:hAnsi="Times New Roman" w:cs="Times New Roman"/>
          <w:color w:val="000000" w:themeColor="text1"/>
          <w:sz w:val="28"/>
        </w:rPr>
        <w:t xml:space="preserve">13. Источники и объемы финансирования инвестиционного проекта, предусматривающего создание (приобретение) объектов основных средств, не являющихся объектами капитального строительства, млн. руб. </w:t>
      </w:r>
      <w:hyperlink w:anchor="P828" w:history="1">
        <w:r w:rsidRPr="00AB26CF">
          <w:rPr>
            <w:rFonts w:ascii="Times New Roman" w:hAnsi="Times New Roman" w:cs="Times New Roman"/>
            <w:color w:val="000000" w:themeColor="text1"/>
            <w:sz w:val="28"/>
          </w:rPr>
          <w:t>&lt;***&gt;</w:t>
        </w:r>
      </w:hyperlink>
      <w:r w:rsidRPr="00AB26CF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5"/>
        <w:gridCol w:w="2091"/>
        <w:gridCol w:w="1984"/>
        <w:gridCol w:w="1531"/>
        <w:gridCol w:w="1417"/>
        <w:gridCol w:w="1417"/>
      </w:tblGrid>
      <w:tr w:rsidR="00AB26CF" w:rsidRPr="002F6812">
        <w:tc>
          <w:tcPr>
            <w:tcW w:w="615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2091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Годы реализации инвестиционного проекта</w:t>
            </w:r>
          </w:p>
        </w:tc>
        <w:tc>
          <w:tcPr>
            <w:tcW w:w="1984" w:type="dxa"/>
            <w:vMerge w:val="restart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стоимость проекта в ценах года представления паспорта инвестиционного проекта</w:t>
            </w:r>
          </w:p>
        </w:tc>
        <w:tc>
          <w:tcPr>
            <w:tcW w:w="4365" w:type="dxa"/>
            <w:gridSpan w:val="3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Источники финансирования инвестиционного проекта</w:t>
            </w:r>
          </w:p>
        </w:tc>
      </w:tr>
      <w:tr w:rsidR="00AB26CF" w:rsidRPr="002F6812">
        <w:tc>
          <w:tcPr>
            <w:tcW w:w="615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="008133A7"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41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бюджетов других уровней </w:t>
            </w: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бюджетной системы</w:t>
            </w:r>
          </w:p>
        </w:tc>
        <w:tc>
          <w:tcPr>
            <w:tcW w:w="1417" w:type="dxa"/>
          </w:tcPr>
          <w:p w:rsidR="006843EB" w:rsidRPr="002F6812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внебюджетные источники финансирования</w:t>
            </w:r>
          </w:p>
        </w:tc>
      </w:tr>
      <w:tr w:rsidR="006843EB" w:rsidRPr="002F6812">
        <w:tc>
          <w:tcPr>
            <w:tcW w:w="615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Инвестиционный проект - всего, в том числе по годам:</w:t>
            </w:r>
          </w:p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F68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</w:tc>
        <w:tc>
          <w:tcPr>
            <w:tcW w:w="1984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43EB" w:rsidRPr="002F6812" w:rsidRDefault="006843EB" w:rsidP="00A61C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ind w:firstLine="540"/>
        <w:jc w:val="both"/>
        <w:rPr>
          <w:color w:val="000000" w:themeColor="text1"/>
        </w:rPr>
      </w:pPr>
      <w:r w:rsidRPr="00AB26CF">
        <w:rPr>
          <w:rFonts w:ascii="Times New Roman" w:hAnsi="Times New Roman" w:cs="Times New Roman"/>
          <w:color w:val="000000" w:themeColor="text1"/>
          <w:sz w:val="28"/>
        </w:rPr>
        <w:t xml:space="preserve">14. Структура инвестиций в рамках инвестиционного проекта в объекты основных средств, не являющиеся объектами капитального строительства </w:t>
      </w:r>
      <w:hyperlink w:anchor="P828" w:history="1">
        <w:r w:rsidRPr="00AB26CF">
          <w:rPr>
            <w:rFonts w:ascii="Times New Roman" w:hAnsi="Times New Roman" w:cs="Times New Roman"/>
            <w:color w:val="000000" w:themeColor="text1"/>
            <w:sz w:val="28"/>
          </w:rPr>
          <w:t>&lt;***&gt;</w:t>
        </w:r>
      </w:hyperlink>
      <w:r w:rsidRPr="00AB26CF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5"/>
        <w:gridCol w:w="2098"/>
        <w:gridCol w:w="2665"/>
        <w:gridCol w:w="3685"/>
      </w:tblGrid>
      <w:tr w:rsidR="006843EB" w:rsidRPr="00AB26CF"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объекта основных средств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создаваемых (приобретаемых) в рамках проекта объектов основных средств, единиц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843EB" w:rsidRPr="00AB26CF" w:rsidRDefault="006843EB" w:rsidP="00A61C9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B2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создания (приобретения) объекта основных средств в ценах года представления паспорта проекта, млн. руб.</w:t>
            </w:r>
          </w:p>
        </w:tc>
      </w:tr>
    </w:tbl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 xml:space="preserve">    15.   Количественные  показатели  (показатель)  результатов  реализации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>инвестиционного проекта ___________________________________________________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>Должность заявителя          (подпись)             Фамилия, инициалы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 xml:space="preserve">                                        М.П. (при наличии)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>"__" _________ 20__ г.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 xml:space="preserve">Главный распорядитель бюджетных средств </w:t>
      </w:r>
      <w:hyperlink w:anchor="P829" w:history="1">
        <w:r w:rsidRPr="00AB26CF">
          <w:rPr>
            <w:rFonts w:ascii="Courier New" w:hAnsi="Courier New" w:cs="Courier New"/>
            <w:color w:val="000000" w:themeColor="text1"/>
            <w:sz w:val="20"/>
          </w:rPr>
          <w:t>&lt;****&gt;</w:t>
        </w:r>
      </w:hyperlink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>Должность                    (подпись)             Фамилия, инициалы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 xml:space="preserve">                                        М.П.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  <w:r w:rsidRPr="00AB26CF">
        <w:rPr>
          <w:rFonts w:ascii="Courier New" w:hAnsi="Courier New" w:cs="Courier New"/>
          <w:color w:val="000000" w:themeColor="text1"/>
          <w:sz w:val="20"/>
        </w:rPr>
        <w:t>"__" _________ 20__ г.</w:t>
      </w:r>
    </w:p>
    <w:p w:rsidR="006843EB" w:rsidRPr="00AB26CF" w:rsidRDefault="006843EB" w:rsidP="00A61C93">
      <w:pPr>
        <w:spacing w:after="0" w:line="240" w:lineRule="auto"/>
        <w:ind w:firstLine="540"/>
        <w:jc w:val="both"/>
        <w:rPr>
          <w:color w:val="000000" w:themeColor="text1"/>
        </w:rPr>
      </w:pPr>
      <w:r w:rsidRPr="00AB26CF">
        <w:rPr>
          <w:rFonts w:ascii="Times New Roman" w:hAnsi="Times New Roman" w:cs="Times New Roman"/>
          <w:color w:val="000000" w:themeColor="text1"/>
          <w:sz w:val="28"/>
        </w:rPr>
        <w:t>--------------------------------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0" w:name="P826"/>
      <w:bookmarkEnd w:id="30"/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&lt;*&gt; Заполняется в случае строительства, реконструкции в рамках инвестиционного проекта объектов капитального строительства.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1" w:name="P827"/>
      <w:bookmarkEnd w:id="31"/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&lt;**&gt; В ценах года расчета сметной стоимости, указанного в </w:t>
      </w:r>
      <w:hyperlink w:anchor="P706" w:history="1">
        <w:r w:rsidRPr="002F6812">
          <w:rPr>
            <w:rFonts w:ascii="Times New Roman" w:hAnsi="Times New Roman" w:cs="Times New Roman"/>
            <w:color w:val="000000" w:themeColor="text1"/>
            <w:sz w:val="18"/>
            <w:szCs w:val="18"/>
          </w:rPr>
          <w:t>пункте 10</w:t>
        </w:r>
      </w:hyperlink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настоящего паспорта инвестиционного проекта (по заключению государственной экспертизы, для предполагаемой (предельной) стоимости строительства - в ценах года представления настоящего паспорта инвестиционного проекта).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2" w:name="P828"/>
      <w:bookmarkEnd w:id="32"/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&lt;***&gt; Заполняется в случае создания (приобретения) в рамках инвестиционного проекта объектов основных средств, не являющихся объектами капитального строительства.</w:t>
      </w:r>
    </w:p>
    <w:p w:rsidR="006843EB" w:rsidRPr="002F6812" w:rsidRDefault="006843EB" w:rsidP="00A61C93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3" w:name="P829"/>
      <w:bookmarkEnd w:id="33"/>
      <w:r w:rsidRPr="002F6812">
        <w:rPr>
          <w:rFonts w:ascii="Times New Roman" w:hAnsi="Times New Roman" w:cs="Times New Roman"/>
          <w:color w:val="000000" w:themeColor="text1"/>
          <w:sz w:val="18"/>
          <w:szCs w:val="18"/>
        </w:rPr>
        <w:t>&lt;****&gt; Заполняется в случае, если в качестве заявителя выступает лицо, не являющееся главным распорядителем бюджетных средств, направляемых на финансирование инвестиционного проекта.</w:t>
      </w: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6843EB" w:rsidRPr="00AB26CF" w:rsidRDefault="006843EB" w:rsidP="00A61C93">
      <w:pPr>
        <w:spacing w:after="0" w:line="240" w:lineRule="auto"/>
        <w:jc w:val="both"/>
        <w:rPr>
          <w:color w:val="000000" w:themeColor="text1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2F6812">
      <w:pPr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170E0F" w:rsidRDefault="00170E0F" w:rsidP="00A61C93">
      <w:pPr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6843EB" w:rsidRDefault="00AB26CF" w:rsidP="00A61C93">
      <w:pPr>
        <w:spacing w:after="0" w:line="240" w:lineRule="auto"/>
        <w:jc w:val="right"/>
        <w:outlineLvl w:val="1"/>
      </w:pPr>
      <w:r w:rsidRPr="00AB26CF">
        <w:rPr>
          <w:rFonts w:ascii="Times New Roman" w:hAnsi="Times New Roman" w:cs="Times New Roman"/>
          <w:color w:val="000000" w:themeColor="text1"/>
          <w:sz w:val="28"/>
        </w:rPr>
        <w:t>Приложен</w:t>
      </w:r>
      <w:r>
        <w:rPr>
          <w:rFonts w:ascii="Times New Roman" w:hAnsi="Times New Roman" w:cs="Times New Roman"/>
          <w:sz w:val="28"/>
        </w:rPr>
        <w:t>ие №</w:t>
      </w:r>
      <w:r w:rsidR="006843EB">
        <w:rPr>
          <w:rFonts w:ascii="Times New Roman" w:hAnsi="Times New Roman" w:cs="Times New Roman"/>
          <w:sz w:val="28"/>
        </w:rPr>
        <w:t xml:space="preserve"> 4</w:t>
      </w:r>
    </w:p>
    <w:p w:rsidR="006843EB" w:rsidRDefault="006843EB" w:rsidP="00A61C93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к Порядку</w:t>
      </w:r>
    </w:p>
    <w:p w:rsidR="006843EB" w:rsidRDefault="006843EB" w:rsidP="00A61C93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проведения проверки инвестиционных</w:t>
      </w:r>
    </w:p>
    <w:p w:rsidR="00AB26CF" w:rsidRDefault="006843EB" w:rsidP="00A61C9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проектов</w:t>
      </w:r>
      <w:r w:rsidR="00AB26CF">
        <w:rPr>
          <w:rFonts w:ascii="Times New Roman" w:hAnsi="Times New Roman" w:cs="Times New Roman"/>
          <w:sz w:val="28"/>
        </w:rPr>
        <w:t xml:space="preserve"> на предмет эффективности</w:t>
      </w:r>
    </w:p>
    <w:p w:rsidR="006843EB" w:rsidRDefault="00AB26CF" w:rsidP="00A61C93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 xml:space="preserve">использования средств местного бюджета, </w:t>
      </w:r>
      <w:r w:rsidR="006843EB">
        <w:rPr>
          <w:rFonts w:ascii="Times New Roman" w:hAnsi="Times New Roman" w:cs="Times New Roman"/>
          <w:sz w:val="28"/>
        </w:rPr>
        <w:t>направляемых</w:t>
      </w:r>
    </w:p>
    <w:p w:rsidR="006843EB" w:rsidRDefault="006843EB" w:rsidP="00A61C93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на капитальные вложения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bookmarkStart w:id="34" w:name="P847"/>
      <w:bookmarkEnd w:id="34"/>
      <w:r>
        <w:rPr>
          <w:rFonts w:ascii="Courier New" w:hAnsi="Courier New" w:cs="Courier New"/>
          <w:sz w:val="20"/>
        </w:rPr>
        <w:t xml:space="preserve">                     ЗАКЛЮЧЕНИЕ О РЕЗУЛЬТАТАХ ПРОВЕРКИ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ИНВЕСТИЦИОННЫХ ПРОЕКТОВ НА ПРЕДМЕТ ЭФФЕКТИВНОСТИ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ИСПОЛЬЗОВАНИЯ СРЕДСТВ МЕСТНОГО БЮДЖЕТА, НАПРАВЛЯЕМЫХ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НА КАПИТАЛЬНЫЕ ВЛОЖЕНИЯ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I.  Сведения  об  инвестиционном проекте, представленном для проведения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проверки  на  предмет эффективности использования средств местного бюджета,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направляемых  на  капитальные  вложения,  согласно паспорту инвестиционного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проекта: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Наименование инвестиционного проекта 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Наименование организации заявителя 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Реквизиты комплекта документов, представленных заявителем: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регистрационный N ____________________________; дата 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фамилия, имя, отчество и должность подписавшего лица 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Срок реализации инвестиционного проекта 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Значения количественных показателей (показателя) реализации инвестиционного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проекта с указанием единиц измерения показателей (показателя): 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Стоимость  инвестиционного  проекта,  всего,  в ценах  соответствующих  лет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(в тыс. рублей с одним знаком после запятой) 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II.   Оценка  эффективности  использования  средств  местного  бюджета,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направляемых на капитальные вложения, по инвестиционному проекту: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основе качественных критериев, % 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основе количественных критериев, % 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в том числе по отдельным критериям, % 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значение интегральной оценки эффективности, % _____________________________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III.  Заключение  о  результатах  проверки  инвестиционного  проекта на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предмет  эффективности использования средств местного бюджета, направляемых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капитальные вложения: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Уполномоченное лицо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Администрации </w:t>
      </w:r>
      <w:r w:rsidR="008133A7">
        <w:rPr>
          <w:rFonts w:ascii="Courier New" w:hAnsi="Courier New" w:cs="Courier New"/>
          <w:sz w:val="20"/>
        </w:rPr>
        <w:t>муниципального образования</w:t>
      </w:r>
      <w:r>
        <w:rPr>
          <w:rFonts w:ascii="Courier New" w:hAnsi="Courier New" w:cs="Courier New"/>
          <w:sz w:val="20"/>
        </w:rPr>
        <w:t xml:space="preserve"> 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(Ф.И.О.) (должность, подпись)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"___" _________ 200__ г.</w:t>
      </w:r>
    </w:p>
    <w:p w:rsidR="006843EB" w:rsidRDefault="006843EB" w:rsidP="00A61C93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М.П.</w:t>
      </w: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spacing w:after="0" w:line="240" w:lineRule="auto"/>
        <w:jc w:val="both"/>
      </w:pPr>
    </w:p>
    <w:p w:rsidR="006843EB" w:rsidRDefault="006843EB" w:rsidP="00A61C93">
      <w:pPr>
        <w:pBdr>
          <w:top w:val="single" w:sz="6" w:space="0" w:color="auto"/>
        </w:pBdr>
        <w:spacing w:after="0" w:line="240" w:lineRule="auto"/>
        <w:jc w:val="both"/>
        <w:rPr>
          <w:sz w:val="2"/>
          <w:szCs w:val="2"/>
        </w:rPr>
      </w:pPr>
    </w:p>
    <w:p w:rsidR="006843EB" w:rsidRPr="006843EB" w:rsidRDefault="006843EB" w:rsidP="00A61C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843EB" w:rsidRPr="006843EB" w:rsidSect="00DC361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46C" w:rsidRDefault="0048646C" w:rsidP="000B5689">
      <w:pPr>
        <w:spacing w:after="0" w:line="240" w:lineRule="auto"/>
      </w:pPr>
      <w:r>
        <w:separator/>
      </w:r>
    </w:p>
  </w:endnote>
  <w:endnote w:type="continuationSeparator" w:id="0">
    <w:p w:rsidR="0048646C" w:rsidRDefault="0048646C" w:rsidP="000B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46C" w:rsidRDefault="0048646C" w:rsidP="000B5689">
      <w:pPr>
        <w:spacing w:after="0" w:line="240" w:lineRule="auto"/>
      </w:pPr>
      <w:r>
        <w:separator/>
      </w:r>
    </w:p>
  </w:footnote>
  <w:footnote w:type="continuationSeparator" w:id="0">
    <w:p w:rsidR="0048646C" w:rsidRDefault="0048646C" w:rsidP="000B5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A4017"/>
    <w:multiLevelType w:val="hybridMultilevel"/>
    <w:tmpl w:val="1B74A90A"/>
    <w:lvl w:ilvl="0" w:tplc="FD66FB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3EB"/>
    <w:rsid w:val="00050B4B"/>
    <w:rsid w:val="000904C7"/>
    <w:rsid w:val="000B2E6F"/>
    <w:rsid w:val="000B5689"/>
    <w:rsid w:val="000D7546"/>
    <w:rsid w:val="000F5D49"/>
    <w:rsid w:val="001546E9"/>
    <w:rsid w:val="00170E0F"/>
    <w:rsid w:val="001D0170"/>
    <w:rsid w:val="001E3AF7"/>
    <w:rsid w:val="002718C7"/>
    <w:rsid w:val="00272E8C"/>
    <w:rsid w:val="00283315"/>
    <w:rsid w:val="002A333A"/>
    <w:rsid w:val="002C5D57"/>
    <w:rsid w:val="002E63BB"/>
    <w:rsid w:val="002E6C1F"/>
    <w:rsid w:val="002F6812"/>
    <w:rsid w:val="00353018"/>
    <w:rsid w:val="00364E5A"/>
    <w:rsid w:val="00384A9A"/>
    <w:rsid w:val="0039077F"/>
    <w:rsid w:val="00441617"/>
    <w:rsid w:val="00467131"/>
    <w:rsid w:val="0048646C"/>
    <w:rsid w:val="004908BC"/>
    <w:rsid w:val="0049783A"/>
    <w:rsid w:val="004B0755"/>
    <w:rsid w:val="004B0FBF"/>
    <w:rsid w:val="004B21BE"/>
    <w:rsid w:val="00512B07"/>
    <w:rsid w:val="00602858"/>
    <w:rsid w:val="00647B7D"/>
    <w:rsid w:val="006843EB"/>
    <w:rsid w:val="006931F6"/>
    <w:rsid w:val="006F2EC6"/>
    <w:rsid w:val="007043D3"/>
    <w:rsid w:val="00715E9F"/>
    <w:rsid w:val="0072144B"/>
    <w:rsid w:val="00744B7E"/>
    <w:rsid w:val="007837B7"/>
    <w:rsid w:val="007C21A1"/>
    <w:rsid w:val="007C43B2"/>
    <w:rsid w:val="008109B4"/>
    <w:rsid w:val="008133A7"/>
    <w:rsid w:val="008828B4"/>
    <w:rsid w:val="00882E93"/>
    <w:rsid w:val="00964965"/>
    <w:rsid w:val="009D7A33"/>
    <w:rsid w:val="00A22C91"/>
    <w:rsid w:val="00A61C93"/>
    <w:rsid w:val="00AB26CF"/>
    <w:rsid w:val="00AC44BF"/>
    <w:rsid w:val="00AC7521"/>
    <w:rsid w:val="00AF484E"/>
    <w:rsid w:val="00B371AC"/>
    <w:rsid w:val="00B83D6A"/>
    <w:rsid w:val="00B91B6E"/>
    <w:rsid w:val="00BF2A53"/>
    <w:rsid w:val="00C307D2"/>
    <w:rsid w:val="00C31A21"/>
    <w:rsid w:val="00D471FD"/>
    <w:rsid w:val="00D52ED5"/>
    <w:rsid w:val="00D652E5"/>
    <w:rsid w:val="00DA6652"/>
    <w:rsid w:val="00DC3616"/>
    <w:rsid w:val="00E60A0D"/>
    <w:rsid w:val="00E71339"/>
    <w:rsid w:val="00E95B5F"/>
    <w:rsid w:val="00EE55C9"/>
    <w:rsid w:val="00F0207D"/>
    <w:rsid w:val="00F332B5"/>
    <w:rsid w:val="00FB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3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689"/>
  </w:style>
  <w:style w:type="paragraph" w:styleId="a6">
    <w:name w:val="footer"/>
    <w:basedOn w:val="a"/>
    <w:link w:val="a7"/>
    <w:uiPriority w:val="99"/>
    <w:unhideWhenUsed/>
    <w:rsid w:val="000B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689"/>
  </w:style>
  <w:style w:type="paragraph" w:styleId="a8">
    <w:name w:val="Balloon Text"/>
    <w:basedOn w:val="a"/>
    <w:link w:val="a9"/>
    <w:uiPriority w:val="99"/>
    <w:semiHidden/>
    <w:unhideWhenUsed/>
    <w:rsid w:val="0074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5B1705D42B7C1342AA63AA6533B964D30EBAB8DE990B30D9ED8F6C5256D728D3468304568AAC1AA9287749782A204415BEF00C5B19SCbFH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70073EF15EA3F932F760C52F82354E78BEE410168B32AD1BD83D191E81A404000BDA350D24C308E9B9AABB5B227B228651E55C2BB1DBT3bC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70073EF15EA3F932F760C52F82354E78BEE410158A32AD1BD83D191E81A4040019DA6D0222C31EE3ECE5FD0E2ET7b1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10696</Words>
  <Characters>60971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Т.К. Плисякова</dc:creator>
  <cp:keywords/>
  <dc:description/>
  <cp:lastModifiedBy>Admin</cp:lastModifiedBy>
  <cp:revision>31</cp:revision>
  <cp:lastPrinted>2019-02-19T02:18:00Z</cp:lastPrinted>
  <dcterms:created xsi:type="dcterms:W3CDTF">2018-11-21T07:27:00Z</dcterms:created>
  <dcterms:modified xsi:type="dcterms:W3CDTF">2019-02-19T02:18:00Z</dcterms:modified>
</cp:coreProperties>
</file>