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5E" w:rsidRPr="00FE3D5E" w:rsidRDefault="00FE3D5E" w:rsidP="00FE3D5E">
      <w:pPr>
        <w:tabs>
          <w:tab w:val="left" w:pos="700"/>
        </w:tabs>
        <w:spacing w:before="120"/>
        <w:contextualSpacing/>
        <w:jc w:val="center"/>
        <w:rPr>
          <w:rFonts w:ascii="Times New Roman" w:hAnsi="Times New Roman" w:cs="Times New Roman"/>
          <w:caps/>
          <w:sz w:val="28"/>
          <w:szCs w:val="28"/>
        </w:rPr>
      </w:pPr>
      <w:r w:rsidRPr="00FE3D5E">
        <w:rPr>
          <w:rFonts w:ascii="Times New Roman" w:hAnsi="Times New Roman" w:cs="Times New Roman"/>
          <w:caps/>
          <w:sz w:val="28"/>
          <w:szCs w:val="28"/>
        </w:rPr>
        <w:t>красноярский край</w:t>
      </w:r>
    </w:p>
    <w:p w:rsidR="00FE3D5E" w:rsidRPr="00FE3D5E" w:rsidRDefault="00FE3D5E" w:rsidP="00FE3D5E">
      <w:pPr>
        <w:tabs>
          <w:tab w:val="left" w:pos="700"/>
        </w:tabs>
        <w:spacing w:before="120"/>
        <w:contextualSpacing/>
        <w:jc w:val="center"/>
        <w:rPr>
          <w:rFonts w:ascii="Times New Roman" w:hAnsi="Times New Roman" w:cs="Times New Roman"/>
          <w:caps/>
          <w:sz w:val="28"/>
          <w:szCs w:val="28"/>
        </w:rPr>
      </w:pPr>
      <w:r w:rsidRPr="00FE3D5E">
        <w:rPr>
          <w:rFonts w:ascii="Times New Roman" w:hAnsi="Times New Roman" w:cs="Times New Roman"/>
          <w:caps/>
          <w:sz w:val="28"/>
          <w:szCs w:val="28"/>
        </w:rPr>
        <w:t xml:space="preserve">    идринский район</w:t>
      </w:r>
    </w:p>
    <w:p w:rsidR="00FE3D5E" w:rsidRPr="00FE3D5E" w:rsidRDefault="00FE3D5E" w:rsidP="00FE3D5E">
      <w:pPr>
        <w:tabs>
          <w:tab w:val="left" w:pos="700"/>
        </w:tabs>
        <w:spacing w:before="120"/>
        <w:contextualSpacing/>
        <w:jc w:val="center"/>
        <w:rPr>
          <w:rFonts w:ascii="Times New Roman" w:hAnsi="Times New Roman" w:cs="Times New Roman"/>
          <w:caps/>
          <w:sz w:val="28"/>
          <w:szCs w:val="28"/>
        </w:rPr>
      </w:pPr>
      <w:r w:rsidRPr="00FE3D5E">
        <w:rPr>
          <w:rFonts w:ascii="Times New Roman" w:hAnsi="Times New Roman" w:cs="Times New Roman"/>
          <w:caps/>
          <w:sz w:val="28"/>
          <w:szCs w:val="28"/>
        </w:rPr>
        <w:t xml:space="preserve"> администрациЯ БОЛЬШЕХАБЫКСКОГО СЕЛЬСОВЕТА </w:t>
      </w:r>
    </w:p>
    <w:p w:rsidR="00FE3D5E" w:rsidRPr="00FE3D5E" w:rsidRDefault="00FE3D5E" w:rsidP="00FE3D5E">
      <w:pPr>
        <w:contextualSpacing/>
        <w:jc w:val="center"/>
        <w:rPr>
          <w:rFonts w:ascii="Times New Roman" w:hAnsi="Times New Roman" w:cs="Times New Roman"/>
          <w:sz w:val="28"/>
          <w:szCs w:val="28"/>
        </w:rPr>
      </w:pPr>
    </w:p>
    <w:p w:rsidR="00FE3D5E" w:rsidRPr="00FE3D5E" w:rsidRDefault="00FE3D5E" w:rsidP="00FE3D5E">
      <w:pPr>
        <w:jc w:val="center"/>
        <w:rPr>
          <w:rFonts w:ascii="Times New Roman" w:hAnsi="Times New Roman" w:cs="Times New Roman"/>
          <w:b/>
          <w:spacing w:val="100"/>
          <w:sz w:val="28"/>
          <w:szCs w:val="28"/>
        </w:rPr>
      </w:pPr>
      <w:r w:rsidRPr="00FE3D5E">
        <w:rPr>
          <w:rFonts w:ascii="Times New Roman" w:hAnsi="Times New Roman" w:cs="Times New Roman"/>
          <w:b/>
          <w:spacing w:val="100"/>
          <w:sz w:val="28"/>
          <w:szCs w:val="28"/>
        </w:rPr>
        <w:t>ПОСТАНОВЛЕНИЕ</w:t>
      </w:r>
    </w:p>
    <w:p w:rsidR="00FE3D5E" w:rsidRPr="00FE3D5E" w:rsidRDefault="00FE3D5E" w:rsidP="00FE3D5E">
      <w:pPr>
        <w:contextualSpacing/>
        <w:jc w:val="center"/>
        <w:rPr>
          <w:rFonts w:ascii="Times New Roman" w:hAnsi="Times New Roman" w:cs="Times New Roman"/>
          <w:sz w:val="28"/>
          <w:szCs w:val="28"/>
        </w:rPr>
      </w:pPr>
    </w:p>
    <w:p w:rsidR="00FE3D5E" w:rsidRPr="00FE3D5E" w:rsidRDefault="00FE3D5E" w:rsidP="00FE3D5E">
      <w:pPr>
        <w:contextualSpacing/>
        <w:jc w:val="center"/>
        <w:rPr>
          <w:rFonts w:ascii="Times New Roman" w:hAnsi="Times New Roman" w:cs="Times New Roman"/>
          <w:sz w:val="28"/>
          <w:szCs w:val="28"/>
        </w:rPr>
      </w:pPr>
    </w:p>
    <w:p w:rsidR="00FE3D5E" w:rsidRPr="00FE3D5E" w:rsidRDefault="00FE3D5E" w:rsidP="00FE3D5E">
      <w:pPr>
        <w:autoSpaceDE w:val="0"/>
        <w:autoSpaceDN w:val="0"/>
        <w:adjustRightInd w:val="0"/>
        <w:contextualSpacing/>
        <w:outlineLvl w:val="0"/>
        <w:rPr>
          <w:rFonts w:ascii="Times New Roman" w:hAnsi="Times New Roman" w:cs="Times New Roman"/>
          <w:sz w:val="28"/>
          <w:szCs w:val="28"/>
        </w:rPr>
      </w:pPr>
      <w:r>
        <w:rPr>
          <w:rFonts w:ascii="Times New Roman" w:hAnsi="Times New Roman" w:cs="Times New Roman"/>
          <w:sz w:val="28"/>
          <w:szCs w:val="28"/>
        </w:rPr>
        <w:t>05.02.2024</w:t>
      </w:r>
      <w:r w:rsidRPr="00FE3D5E">
        <w:rPr>
          <w:rFonts w:ascii="Times New Roman" w:hAnsi="Times New Roman" w:cs="Times New Roman"/>
          <w:sz w:val="28"/>
          <w:szCs w:val="28"/>
        </w:rPr>
        <w:t xml:space="preserve">                                   с. Большой </w:t>
      </w:r>
      <w:proofErr w:type="spellStart"/>
      <w:r w:rsidRPr="00FE3D5E">
        <w:rPr>
          <w:rFonts w:ascii="Times New Roman" w:hAnsi="Times New Roman" w:cs="Times New Roman"/>
          <w:sz w:val="28"/>
          <w:szCs w:val="28"/>
        </w:rPr>
        <w:t>Хабык</w:t>
      </w:r>
      <w:proofErr w:type="spellEnd"/>
      <w:r>
        <w:rPr>
          <w:rFonts w:ascii="Times New Roman" w:hAnsi="Times New Roman" w:cs="Times New Roman"/>
          <w:sz w:val="28"/>
          <w:szCs w:val="28"/>
        </w:rPr>
        <w:t xml:space="preserve">           </w:t>
      </w:r>
      <w:r w:rsidRPr="00FE3D5E">
        <w:rPr>
          <w:rFonts w:ascii="Times New Roman" w:hAnsi="Times New Roman" w:cs="Times New Roman"/>
          <w:sz w:val="28"/>
          <w:szCs w:val="28"/>
        </w:rPr>
        <w:t xml:space="preserve">                     № </w:t>
      </w:r>
      <w:r>
        <w:rPr>
          <w:rFonts w:ascii="Times New Roman" w:hAnsi="Times New Roman" w:cs="Times New Roman"/>
          <w:sz w:val="28"/>
          <w:szCs w:val="28"/>
        </w:rPr>
        <w:t>10</w:t>
      </w:r>
      <w:r w:rsidRPr="00FE3D5E">
        <w:rPr>
          <w:rFonts w:ascii="Times New Roman" w:hAnsi="Times New Roman" w:cs="Times New Roman"/>
          <w:sz w:val="28"/>
          <w:szCs w:val="28"/>
        </w:rPr>
        <w:t>-п</w:t>
      </w:r>
    </w:p>
    <w:p w:rsidR="003C79E1" w:rsidRPr="00585181" w:rsidRDefault="003C79E1" w:rsidP="00585181">
      <w:pPr>
        <w:spacing w:after="0" w:line="240" w:lineRule="auto"/>
        <w:ind w:firstLine="709"/>
        <w:rPr>
          <w:rFonts w:ascii="Times New Roman" w:hAnsi="Times New Roman" w:cs="Times New Roman"/>
          <w:sz w:val="28"/>
          <w:szCs w:val="28"/>
        </w:rPr>
      </w:pPr>
    </w:p>
    <w:p w:rsidR="003C79E1" w:rsidRPr="00585181" w:rsidRDefault="003C79E1" w:rsidP="00585181">
      <w:pPr>
        <w:pStyle w:val="ConsPlusTitle"/>
        <w:ind w:firstLine="709"/>
        <w:jc w:val="center"/>
        <w:rPr>
          <w:rFonts w:ascii="Times New Roman" w:hAnsi="Times New Roman" w:cs="Times New Roman"/>
          <w:b w:val="0"/>
          <w:sz w:val="28"/>
          <w:szCs w:val="28"/>
        </w:rPr>
      </w:pPr>
    </w:p>
    <w:p w:rsidR="003C79E1" w:rsidRPr="00585181" w:rsidRDefault="003C79E1" w:rsidP="0058518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C79E1" w:rsidRPr="00585181" w:rsidRDefault="003C79E1" w:rsidP="00585181">
      <w:pPr>
        <w:pStyle w:val="ConsPlusTitle"/>
        <w:jc w:val="both"/>
        <w:rPr>
          <w:rFonts w:ascii="Times New Roman" w:hAnsi="Times New Roman" w:cs="Times New Roman"/>
          <w:b w:val="0"/>
          <w:sz w:val="28"/>
          <w:szCs w:val="28"/>
        </w:rPr>
      </w:pPr>
      <w:r w:rsidRPr="00585181">
        <w:rPr>
          <w:rFonts w:ascii="Times New Roman" w:hAnsi="Times New Roman" w:cs="Times New Roman"/>
          <w:b w:val="0"/>
          <w:sz w:val="28"/>
          <w:szCs w:val="28"/>
        </w:rPr>
        <w:t>Об утверждении порядка санкционирования оплаты денежных обязательств</w:t>
      </w:r>
    </w:p>
    <w:p w:rsidR="003C79E1" w:rsidRPr="00585181" w:rsidRDefault="003C79E1" w:rsidP="00585181">
      <w:pPr>
        <w:pStyle w:val="ConsPlusTitle"/>
        <w:jc w:val="both"/>
        <w:rPr>
          <w:rFonts w:ascii="Times New Roman" w:hAnsi="Times New Roman" w:cs="Times New Roman"/>
          <w:b w:val="0"/>
          <w:sz w:val="28"/>
          <w:szCs w:val="28"/>
        </w:rPr>
      </w:pPr>
      <w:r w:rsidRPr="00585181">
        <w:rPr>
          <w:rFonts w:ascii="Times New Roman" w:hAnsi="Times New Roman" w:cs="Times New Roman"/>
          <w:b w:val="0"/>
          <w:sz w:val="28"/>
          <w:szCs w:val="28"/>
        </w:rPr>
        <w:t xml:space="preserve">получателей средств бюджета </w:t>
      </w:r>
      <w:r w:rsidR="00FE3D5E">
        <w:rPr>
          <w:rFonts w:ascii="Times New Roman" w:hAnsi="Times New Roman" w:cs="Times New Roman"/>
          <w:b w:val="0"/>
          <w:sz w:val="28"/>
          <w:szCs w:val="28"/>
        </w:rPr>
        <w:t>Большехабыкского</w:t>
      </w:r>
      <w:r w:rsidRPr="00585181">
        <w:rPr>
          <w:rFonts w:ascii="Times New Roman" w:hAnsi="Times New Roman" w:cs="Times New Roman"/>
          <w:b w:val="0"/>
          <w:sz w:val="28"/>
          <w:szCs w:val="28"/>
        </w:rPr>
        <w:t xml:space="preserve"> сельсовета и оплаты денежных</w:t>
      </w:r>
      <w:r w:rsidR="002B6537">
        <w:rPr>
          <w:rFonts w:ascii="Times New Roman" w:hAnsi="Times New Roman" w:cs="Times New Roman"/>
          <w:b w:val="0"/>
          <w:sz w:val="28"/>
          <w:szCs w:val="28"/>
        </w:rPr>
        <w:t xml:space="preserve"> </w:t>
      </w:r>
      <w:r w:rsidRPr="00585181">
        <w:rPr>
          <w:rFonts w:ascii="Times New Roman" w:hAnsi="Times New Roman" w:cs="Times New Roman"/>
          <w:b w:val="0"/>
          <w:sz w:val="28"/>
          <w:szCs w:val="28"/>
        </w:rPr>
        <w:t xml:space="preserve">обязательств, подлежащих исполнению за счет бюджетных ассигнований по источникам финансирования дефицита бюджета </w:t>
      </w:r>
      <w:r w:rsidR="00FE3D5E">
        <w:rPr>
          <w:rFonts w:ascii="Times New Roman" w:hAnsi="Times New Roman" w:cs="Times New Roman"/>
          <w:b w:val="0"/>
          <w:sz w:val="28"/>
          <w:szCs w:val="28"/>
        </w:rPr>
        <w:t>Большехабыкского</w:t>
      </w:r>
      <w:r w:rsidR="002B6537">
        <w:rPr>
          <w:rFonts w:ascii="Times New Roman" w:hAnsi="Times New Roman" w:cs="Times New Roman"/>
          <w:b w:val="0"/>
          <w:sz w:val="28"/>
          <w:szCs w:val="28"/>
        </w:rPr>
        <w:t xml:space="preserve"> </w:t>
      </w:r>
      <w:r w:rsidRPr="00585181">
        <w:rPr>
          <w:rFonts w:ascii="Times New Roman" w:hAnsi="Times New Roman" w:cs="Times New Roman"/>
          <w:b w:val="0"/>
          <w:sz w:val="28"/>
          <w:szCs w:val="28"/>
        </w:rPr>
        <w:t xml:space="preserve"> сельсовета</w:t>
      </w:r>
    </w:p>
    <w:p w:rsidR="003C79E1" w:rsidRPr="00585181" w:rsidRDefault="003C79E1" w:rsidP="00585181">
      <w:pPr>
        <w:pStyle w:val="ConsPlusTitle"/>
        <w:rPr>
          <w:rFonts w:ascii="Times New Roman" w:hAnsi="Times New Roman" w:cs="Times New Roman"/>
          <w:b w:val="0"/>
          <w:sz w:val="28"/>
          <w:szCs w:val="28"/>
        </w:rPr>
      </w:pPr>
    </w:p>
    <w:p w:rsidR="003C79E1" w:rsidRPr="00585181" w:rsidRDefault="003C79E1" w:rsidP="00585181">
      <w:pPr>
        <w:pStyle w:val="ConsPlusTitle"/>
        <w:ind w:firstLine="709"/>
        <w:rPr>
          <w:rFonts w:ascii="Times New Roman" w:hAnsi="Times New Roman" w:cs="Times New Roman"/>
          <w:b w:val="0"/>
          <w:sz w:val="28"/>
          <w:szCs w:val="28"/>
        </w:rPr>
      </w:pPr>
    </w:p>
    <w:p w:rsidR="003C79E1" w:rsidRPr="008F6F19" w:rsidRDefault="008F6F19" w:rsidP="008F6F1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543584" w:rsidRPr="00585181">
        <w:rPr>
          <w:rFonts w:ascii="Times New Roman" w:hAnsi="Times New Roman" w:cs="Times New Roman"/>
          <w:sz w:val="28"/>
          <w:szCs w:val="28"/>
        </w:rPr>
        <w:t xml:space="preserve">В соответствии с </w:t>
      </w:r>
      <w:hyperlink r:id="rId6" w:history="1">
        <w:r w:rsidR="00543584" w:rsidRPr="00585181">
          <w:rPr>
            <w:rFonts w:ascii="Times New Roman" w:hAnsi="Times New Roman" w:cs="Times New Roman"/>
            <w:sz w:val="28"/>
            <w:szCs w:val="28"/>
          </w:rPr>
          <w:t>пунктами 1</w:t>
        </w:r>
      </w:hyperlink>
      <w:r w:rsidR="00543584" w:rsidRPr="00585181">
        <w:rPr>
          <w:rFonts w:ascii="Times New Roman" w:hAnsi="Times New Roman" w:cs="Times New Roman"/>
          <w:sz w:val="28"/>
          <w:szCs w:val="28"/>
        </w:rPr>
        <w:t xml:space="preserve">, </w:t>
      </w:r>
      <w:hyperlink r:id="rId7" w:history="1">
        <w:r w:rsidR="00543584" w:rsidRPr="00585181">
          <w:rPr>
            <w:rFonts w:ascii="Times New Roman" w:hAnsi="Times New Roman" w:cs="Times New Roman"/>
            <w:sz w:val="28"/>
            <w:szCs w:val="28"/>
          </w:rPr>
          <w:t>2</w:t>
        </w:r>
      </w:hyperlink>
      <w:r w:rsidR="00543584" w:rsidRPr="00585181">
        <w:rPr>
          <w:rFonts w:ascii="Times New Roman" w:hAnsi="Times New Roman" w:cs="Times New Roman"/>
          <w:sz w:val="28"/>
          <w:szCs w:val="28"/>
        </w:rPr>
        <w:t xml:space="preserve">, </w:t>
      </w:r>
      <w:hyperlink r:id="rId8" w:history="1">
        <w:r w:rsidR="00543584" w:rsidRPr="00585181">
          <w:rPr>
            <w:rFonts w:ascii="Times New Roman" w:hAnsi="Times New Roman" w:cs="Times New Roman"/>
            <w:sz w:val="28"/>
            <w:szCs w:val="28"/>
          </w:rPr>
          <w:t>абзацем третьим пункта 5 статьи 219</w:t>
        </w:r>
      </w:hyperlink>
      <w:r w:rsidR="00543584" w:rsidRPr="00585181">
        <w:rPr>
          <w:rFonts w:ascii="Times New Roman" w:hAnsi="Times New Roman" w:cs="Times New Roman"/>
          <w:sz w:val="28"/>
          <w:szCs w:val="28"/>
        </w:rPr>
        <w:t xml:space="preserve"> и </w:t>
      </w:r>
      <w:hyperlink r:id="rId9" w:history="1">
        <w:r w:rsidR="00543584" w:rsidRPr="00585181">
          <w:rPr>
            <w:rFonts w:ascii="Times New Roman" w:hAnsi="Times New Roman" w:cs="Times New Roman"/>
            <w:sz w:val="28"/>
            <w:szCs w:val="28"/>
          </w:rPr>
          <w:t>частью второй статьи 219.2</w:t>
        </w:r>
      </w:hyperlink>
      <w:r w:rsidR="00543584" w:rsidRPr="00585181">
        <w:rPr>
          <w:rFonts w:ascii="Times New Roman" w:hAnsi="Times New Roman" w:cs="Times New Roman"/>
          <w:sz w:val="28"/>
          <w:szCs w:val="28"/>
        </w:rPr>
        <w:t xml:space="preserve"> Бюджетного кодекса Российской Федерации</w:t>
      </w:r>
      <w:r w:rsidR="003C79E1" w:rsidRPr="00585181">
        <w:rPr>
          <w:rFonts w:ascii="Times New Roman" w:hAnsi="Times New Roman" w:cs="Times New Roman"/>
          <w:sz w:val="28"/>
          <w:szCs w:val="28"/>
        </w:rPr>
        <w:t xml:space="preserve">, статьями 45,47,48 Устава </w:t>
      </w:r>
      <w:r w:rsidR="00FE3D5E">
        <w:rPr>
          <w:rFonts w:ascii="Times New Roman" w:hAnsi="Times New Roman" w:cs="Times New Roman"/>
          <w:sz w:val="28"/>
          <w:szCs w:val="28"/>
        </w:rPr>
        <w:t>Большехабыкского</w:t>
      </w:r>
      <w:r w:rsidR="003C79E1" w:rsidRPr="0058518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Pr>
          <w:rFonts w:ascii="Times New Roman" w:hAnsi="Times New Roman" w:cs="Times New Roman"/>
          <w:b/>
          <w:sz w:val="28"/>
          <w:szCs w:val="28"/>
        </w:rPr>
        <w:t>у</w:t>
      </w:r>
      <w:r w:rsidR="00543584" w:rsidRPr="00585181">
        <w:rPr>
          <w:rFonts w:ascii="Times New Roman" w:hAnsi="Times New Roman" w:cs="Times New Roman"/>
          <w:sz w:val="28"/>
          <w:szCs w:val="28"/>
        </w:rPr>
        <w:t xml:space="preserve">твердить прилагаемый </w:t>
      </w:r>
      <w:hyperlink w:anchor="P35" w:history="1">
        <w:r w:rsidR="00543584" w:rsidRPr="00585181">
          <w:rPr>
            <w:rFonts w:ascii="Times New Roman" w:hAnsi="Times New Roman" w:cs="Times New Roman"/>
            <w:sz w:val="28"/>
            <w:szCs w:val="28"/>
          </w:rPr>
          <w:t>Порядок</w:t>
        </w:r>
      </w:hyperlink>
      <w:r w:rsidR="002B6537">
        <w:t xml:space="preserve"> </w:t>
      </w:r>
      <w:r w:rsidR="00543584" w:rsidRPr="00585181">
        <w:rPr>
          <w:rFonts w:ascii="Times New Roman" w:hAnsi="Times New Roman" w:cs="Times New Roman"/>
          <w:sz w:val="28"/>
          <w:szCs w:val="28"/>
        </w:rPr>
        <w:t xml:space="preserve">санкционирования оплаты денежных обязательств получателей средств бюджета </w:t>
      </w:r>
      <w:r w:rsidR="00FE3D5E">
        <w:rPr>
          <w:rFonts w:ascii="Times New Roman" w:hAnsi="Times New Roman" w:cs="Times New Roman"/>
          <w:sz w:val="28"/>
          <w:szCs w:val="28"/>
        </w:rPr>
        <w:t>Большехабыкского</w:t>
      </w:r>
      <w:r w:rsidR="002B6537">
        <w:rPr>
          <w:rFonts w:ascii="Times New Roman" w:hAnsi="Times New Roman" w:cs="Times New Roman"/>
          <w:sz w:val="28"/>
          <w:szCs w:val="28"/>
        </w:rPr>
        <w:t xml:space="preserve"> </w:t>
      </w:r>
      <w:r w:rsidR="00543584" w:rsidRPr="00585181">
        <w:rPr>
          <w:rFonts w:ascii="Times New Roman" w:hAnsi="Times New Roman" w:cs="Times New Roman"/>
          <w:sz w:val="28"/>
          <w:szCs w:val="28"/>
        </w:rPr>
        <w:t xml:space="preserve"> сельсовета и оплаты денежных обязательств, подлежащих исполнению за счет бюджетных ассигнований по источникам финансирования дефицита бюджета </w:t>
      </w:r>
      <w:r w:rsidR="00FE3D5E">
        <w:rPr>
          <w:rFonts w:ascii="Times New Roman" w:hAnsi="Times New Roman" w:cs="Times New Roman"/>
          <w:sz w:val="28"/>
          <w:szCs w:val="28"/>
        </w:rPr>
        <w:t>Большехабыкского</w:t>
      </w:r>
      <w:r w:rsidR="002B6537">
        <w:rPr>
          <w:rFonts w:ascii="Times New Roman" w:hAnsi="Times New Roman" w:cs="Times New Roman"/>
          <w:sz w:val="28"/>
          <w:szCs w:val="28"/>
        </w:rPr>
        <w:t xml:space="preserve"> </w:t>
      </w:r>
      <w:r w:rsidR="00543584" w:rsidRPr="00585181">
        <w:rPr>
          <w:rFonts w:ascii="Times New Roman" w:hAnsi="Times New Roman" w:cs="Times New Roman"/>
          <w:sz w:val="28"/>
          <w:szCs w:val="28"/>
        </w:rPr>
        <w:t xml:space="preserve"> сельсовета</w:t>
      </w:r>
      <w:r w:rsidR="003C79E1" w:rsidRPr="00585181">
        <w:rPr>
          <w:rFonts w:ascii="Times New Roman" w:hAnsi="Times New Roman" w:cs="Times New Roman"/>
          <w:sz w:val="28"/>
          <w:szCs w:val="28"/>
        </w:rPr>
        <w:t xml:space="preserve"> (далее - Порядок)</w:t>
      </w:r>
      <w:proofErr w:type="gramEnd"/>
    </w:p>
    <w:p w:rsidR="003C79E1" w:rsidRPr="00585181" w:rsidRDefault="00C10847" w:rsidP="00C10847">
      <w:pPr>
        <w:spacing w:after="0" w:line="3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C79E1" w:rsidRPr="00585181">
        <w:rPr>
          <w:rFonts w:ascii="Times New Roman" w:hAnsi="Times New Roman" w:cs="Times New Roman"/>
          <w:sz w:val="28"/>
          <w:szCs w:val="28"/>
        </w:rPr>
        <w:t xml:space="preserve">Признать утратившим силу </w:t>
      </w:r>
      <w:r w:rsidR="002A0349">
        <w:rPr>
          <w:rFonts w:ascii="Times New Roman" w:hAnsi="Times New Roman" w:cs="Times New Roman"/>
          <w:sz w:val="28"/>
          <w:szCs w:val="28"/>
        </w:rPr>
        <w:t xml:space="preserve">распоряжение </w:t>
      </w:r>
      <w:r w:rsidR="003C79E1" w:rsidRPr="00585181">
        <w:rPr>
          <w:rFonts w:ascii="Times New Roman" w:hAnsi="Times New Roman" w:cs="Times New Roman"/>
          <w:sz w:val="28"/>
          <w:szCs w:val="28"/>
        </w:rPr>
        <w:t xml:space="preserve"> администрации </w:t>
      </w:r>
      <w:r w:rsidR="00FE3D5E">
        <w:rPr>
          <w:rFonts w:ascii="Times New Roman" w:hAnsi="Times New Roman" w:cs="Times New Roman"/>
          <w:sz w:val="28"/>
          <w:szCs w:val="28"/>
        </w:rPr>
        <w:t>Большехабыкского</w:t>
      </w:r>
      <w:r w:rsidR="002A0349">
        <w:rPr>
          <w:rFonts w:ascii="Times New Roman" w:hAnsi="Times New Roman" w:cs="Times New Roman"/>
          <w:sz w:val="28"/>
          <w:szCs w:val="28"/>
        </w:rPr>
        <w:t xml:space="preserve"> </w:t>
      </w:r>
      <w:r w:rsidR="003C79E1" w:rsidRPr="00585181">
        <w:rPr>
          <w:rFonts w:ascii="Times New Roman" w:hAnsi="Times New Roman" w:cs="Times New Roman"/>
          <w:sz w:val="28"/>
          <w:szCs w:val="28"/>
        </w:rPr>
        <w:t xml:space="preserve"> сельсовета от </w:t>
      </w:r>
      <w:r w:rsidR="00FE3D5E">
        <w:rPr>
          <w:rFonts w:ascii="Times New Roman" w:hAnsi="Times New Roman" w:cs="Times New Roman"/>
          <w:sz w:val="28"/>
          <w:szCs w:val="28"/>
        </w:rPr>
        <w:t>08.02</w:t>
      </w:r>
      <w:r w:rsidR="003C79E1" w:rsidRPr="00585181">
        <w:rPr>
          <w:rFonts w:ascii="Times New Roman" w:hAnsi="Times New Roman" w:cs="Times New Roman"/>
          <w:sz w:val="28"/>
          <w:szCs w:val="28"/>
        </w:rPr>
        <w:t xml:space="preserve">.2021г. № </w:t>
      </w:r>
      <w:r w:rsidR="00FE3D5E">
        <w:rPr>
          <w:rFonts w:ascii="Times New Roman" w:hAnsi="Times New Roman" w:cs="Times New Roman"/>
          <w:sz w:val="28"/>
          <w:szCs w:val="28"/>
        </w:rPr>
        <w:t>3-п</w:t>
      </w:r>
      <w:r w:rsidR="003C79E1" w:rsidRPr="00585181">
        <w:rPr>
          <w:rFonts w:ascii="Times New Roman" w:hAnsi="Times New Roman" w:cs="Times New Roman"/>
          <w:sz w:val="28"/>
          <w:szCs w:val="28"/>
        </w:rPr>
        <w:t xml:space="preserve"> «</w:t>
      </w:r>
      <w:r w:rsidR="00543584" w:rsidRPr="00585181">
        <w:rPr>
          <w:rFonts w:ascii="Times New Roman" w:hAnsi="Times New Roman" w:cs="Times New Roman"/>
          <w:sz w:val="28"/>
          <w:szCs w:val="28"/>
        </w:rPr>
        <w:t xml:space="preserve">О </w:t>
      </w:r>
      <w:hyperlink r:id="rId10" w:anchor="dst100041" w:history="1">
        <w:r w:rsidR="00543584" w:rsidRPr="00585181">
          <w:rPr>
            <w:rFonts w:ascii="Times New Roman" w:hAnsi="Times New Roman" w:cs="Times New Roman"/>
            <w:sz w:val="28"/>
            <w:szCs w:val="28"/>
          </w:rPr>
          <w:t>Порядке</w:t>
        </w:r>
      </w:hyperlink>
      <w:r w:rsidR="002B6537">
        <w:t xml:space="preserve"> </w:t>
      </w:r>
      <w:proofErr w:type="gramStart"/>
      <w:r w:rsidR="00543584" w:rsidRPr="00585181">
        <w:rPr>
          <w:rFonts w:ascii="Times New Roman" w:hAnsi="Times New Roman" w:cs="Times New Roman"/>
          <w:bCs/>
          <w:sz w:val="28"/>
          <w:szCs w:val="28"/>
        </w:rPr>
        <w:t>санкционирования оплаты денежных обязательств получателей средств местного бюджета</w:t>
      </w:r>
      <w:proofErr w:type="gramEnd"/>
      <w:r w:rsidR="00543584" w:rsidRPr="00585181">
        <w:rPr>
          <w:rFonts w:ascii="Times New Roman" w:hAnsi="Times New Roman" w:cs="Times New Roman"/>
          <w:bCs/>
          <w:sz w:val="28"/>
          <w:szCs w:val="28"/>
        </w:rPr>
        <w:t xml:space="preserve"> и администраторов источников финансирования дефицита местного бюджета</w:t>
      </w:r>
      <w:r w:rsidR="003C79E1" w:rsidRPr="00585181">
        <w:rPr>
          <w:rFonts w:ascii="Times New Roman" w:hAnsi="Times New Roman" w:cs="Times New Roman"/>
          <w:bCs/>
          <w:sz w:val="28"/>
          <w:szCs w:val="28"/>
        </w:rPr>
        <w:t>»</w:t>
      </w:r>
    </w:p>
    <w:p w:rsidR="003C79E1" w:rsidRPr="00585181" w:rsidRDefault="00C10847" w:rsidP="00C10847">
      <w:pPr>
        <w:pStyle w:val="ConsPlusTitle"/>
        <w:adjustRightInd w:val="0"/>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sidR="003C79E1" w:rsidRPr="00585181">
        <w:rPr>
          <w:rFonts w:ascii="Times New Roman" w:hAnsi="Times New Roman" w:cs="Times New Roman"/>
          <w:b w:val="0"/>
          <w:sz w:val="28"/>
          <w:szCs w:val="28"/>
        </w:rPr>
        <w:t>Контроль за</w:t>
      </w:r>
      <w:proofErr w:type="gramEnd"/>
      <w:r w:rsidR="003C79E1" w:rsidRPr="00585181">
        <w:rPr>
          <w:rFonts w:ascii="Times New Roman" w:hAnsi="Times New Roman" w:cs="Times New Roman"/>
          <w:b w:val="0"/>
          <w:sz w:val="28"/>
          <w:szCs w:val="28"/>
        </w:rPr>
        <w:t xml:space="preserve"> выполнением постановления оставляю за собой.</w:t>
      </w:r>
    </w:p>
    <w:p w:rsidR="003C79E1" w:rsidRPr="0055756B" w:rsidRDefault="0055756B" w:rsidP="0055756B">
      <w:pPr>
        <w:spacing w:after="0"/>
        <w:rPr>
          <w:rFonts w:ascii="Times New Roman" w:hAnsi="Times New Roman" w:cs="Times New Roman"/>
          <w:sz w:val="28"/>
          <w:szCs w:val="28"/>
        </w:rPr>
      </w:pPr>
      <w:r>
        <w:rPr>
          <w:rFonts w:ascii="Times New Roman" w:hAnsi="Times New Roman" w:cs="Times New Roman"/>
          <w:sz w:val="28"/>
          <w:szCs w:val="28"/>
        </w:rPr>
        <w:t xml:space="preserve">          </w:t>
      </w:r>
      <w:r w:rsidR="00C10847">
        <w:rPr>
          <w:rFonts w:ascii="Times New Roman" w:hAnsi="Times New Roman" w:cs="Times New Roman"/>
          <w:sz w:val="28"/>
          <w:szCs w:val="28"/>
        </w:rPr>
        <w:t xml:space="preserve">4. </w:t>
      </w:r>
      <w:r w:rsidR="003C79E1" w:rsidRPr="00585181">
        <w:rPr>
          <w:rFonts w:ascii="Times New Roman" w:hAnsi="Times New Roman" w:cs="Times New Roman"/>
          <w:sz w:val="28"/>
          <w:szCs w:val="28"/>
        </w:rPr>
        <w:t>Опубликовать постановление</w:t>
      </w:r>
      <w:r w:rsidR="003C79E1" w:rsidRPr="00585181">
        <w:rPr>
          <w:rFonts w:ascii="Times New Roman" w:hAnsi="Times New Roman" w:cs="Times New Roman"/>
          <w:spacing w:val="-2"/>
          <w:sz w:val="28"/>
          <w:szCs w:val="28"/>
        </w:rPr>
        <w:t xml:space="preserve"> на официальном сайте </w:t>
      </w:r>
      <w:r w:rsidR="00FE3D5E">
        <w:rPr>
          <w:rFonts w:ascii="Times New Roman" w:hAnsi="Times New Roman" w:cs="Times New Roman"/>
          <w:spacing w:val="-2"/>
          <w:sz w:val="28"/>
          <w:szCs w:val="28"/>
        </w:rPr>
        <w:t>Большехабыкского</w:t>
      </w:r>
      <w:r w:rsidR="002A0349">
        <w:rPr>
          <w:rFonts w:ascii="Times New Roman" w:hAnsi="Times New Roman" w:cs="Times New Roman"/>
          <w:spacing w:val="-2"/>
          <w:sz w:val="28"/>
          <w:szCs w:val="28"/>
        </w:rPr>
        <w:t xml:space="preserve"> </w:t>
      </w:r>
      <w:r w:rsidR="003C79E1" w:rsidRPr="00585181">
        <w:rPr>
          <w:rFonts w:ascii="Times New Roman" w:hAnsi="Times New Roman" w:cs="Times New Roman"/>
          <w:spacing w:val="-2"/>
          <w:sz w:val="28"/>
          <w:szCs w:val="28"/>
        </w:rPr>
        <w:t xml:space="preserve"> </w:t>
      </w:r>
      <w:r w:rsidR="002A0349">
        <w:rPr>
          <w:rFonts w:ascii="Times New Roman" w:hAnsi="Times New Roman" w:cs="Times New Roman"/>
          <w:spacing w:val="-2"/>
          <w:sz w:val="28"/>
          <w:szCs w:val="28"/>
        </w:rPr>
        <w:t xml:space="preserve">сельсовета </w:t>
      </w:r>
      <w:r w:rsidR="003C79E1" w:rsidRPr="00585181">
        <w:rPr>
          <w:rFonts w:ascii="Times New Roman" w:hAnsi="Times New Roman" w:cs="Times New Roman"/>
          <w:spacing w:val="-2"/>
          <w:sz w:val="28"/>
          <w:szCs w:val="28"/>
        </w:rPr>
        <w:t xml:space="preserve"> </w:t>
      </w:r>
      <w:r w:rsidR="00FE3D5E" w:rsidRPr="00FE3D5E">
        <w:rPr>
          <w:rFonts w:ascii="Times New Roman" w:hAnsi="Times New Roman" w:cs="Times New Roman"/>
          <w:spacing w:val="-2"/>
          <w:sz w:val="28"/>
          <w:szCs w:val="28"/>
        </w:rPr>
        <w:t>https://bolshexabykskij-r04.gosweb.gosuslugi.ru/</w:t>
      </w:r>
      <w:r>
        <w:rPr>
          <w:rFonts w:ascii="Times New Roman" w:hAnsi="Times New Roman" w:cs="Times New Roman"/>
          <w:sz w:val="28"/>
          <w:szCs w:val="28"/>
        </w:rPr>
        <w:t xml:space="preserve">          </w:t>
      </w:r>
      <w:r w:rsidR="00C10847">
        <w:rPr>
          <w:rFonts w:ascii="Times New Roman" w:hAnsi="Times New Roman" w:cs="Times New Roman"/>
          <w:sz w:val="28"/>
          <w:szCs w:val="28"/>
        </w:rPr>
        <w:t xml:space="preserve">5. </w:t>
      </w:r>
      <w:r w:rsidR="003C79E1" w:rsidRPr="00585181">
        <w:rPr>
          <w:rFonts w:ascii="Times New Roman" w:hAnsi="Times New Roman" w:cs="Times New Roman"/>
          <w:sz w:val="28"/>
          <w:szCs w:val="28"/>
        </w:rPr>
        <w:t>Поста</w:t>
      </w:r>
      <w:r w:rsidR="002A0349">
        <w:rPr>
          <w:rFonts w:ascii="Times New Roman" w:hAnsi="Times New Roman" w:cs="Times New Roman"/>
          <w:sz w:val="28"/>
          <w:szCs w:val="28"/>
        </w:rPr>
        <w:t>новление вступает в силу со дня</w:t>
      </w:r>
      <w:r w:rsidR="002A0349" w:rsidRPr="002A0349">
        <w:rPr>
          <w:rFonts w:ascii="Times New Roman" w:hAnsi="Times New Roman" w:cs="Times New Roman"/>
          <w:sz w:val="28"/>
          <w:szCs w:val="28"/>
        </w:rPr>
        <w:t xml:space="preserve"> </w:t>
      </w:r>
      <w:r w:rsidR="003C79E1" w:rsidRPr="00585181">
        <w:rPr>
          <w:rFonts w:ascii="Times New Roman" w:hAnsi="Times New Roman" w:cs="Times New Roman"/>
          <w:sz w:val="28"/>
          <w:szCs w:val="28"/>
        </w:rPr>
        <w:t xml:space="preserve"> опубликования</w:t>
      </w:r>
      <w:r w:rsidR="002A0349" w:rsidRPr="002A0349">
        <w:rPr>
          <w:rFonts w:ascii="Times New Roman" w:hAnsi="Times New Roman" w:cs="Times New Roman"/>
          <w:sz w:val="28"/>
          <w:szCs w:val="28"/>
        </w:rPr>
        <w:t xml:space="preserve"> </w:t>
      </w:r>
      <w:r w:rsidR="002A0349">
        <w:rPr>
          <w:rFonts w:ascii="Times New Roman" w:hAnsi="Times New Roman" w:cs="Times New Roman"/>
          <w:sz w:val="28"/>
          <w:szCs w:val="28"/>
        </w:rPr>
        <w:t xml:space="preserve">в газете «Ведомости органов местного самоуправления </w:t>
      </w:r>
      <w:r w:rsidR="00FE3D5E">
        <w:rPr>
          <w:rFonts w:ascii="Times New Roman" w:hAnsi="Times New Roman" w:cs="Times New Roman"/>
          <w:sz w:val="28"/>
          <w:szCs w:val="28"/>
        </w:rPr>
        <w:t>Большехабыкского</w:t>
      </w:r>
      <w:r w:rsidR="002A0349">
        <w:rPr>
          <w:rFonts w:ascii="Times New Roman" w:hAnsi="Times New Roman" w:cs="Times New Roman"/>
          <w:sz w:val="28"/>
          <w:szCs w:val="28"/>
        </w:rPr>
        <w:t xml:space="preserve"> сельсовета»</w:t>
      </w:r>
      <w:r w:rsidR="003C79E1" w:rsidRPr="00585181">
        <w:rPr>
          <w:rFonts w:ascii="Times New Roman" w:hAnsi="Times New Roman" w:cs="Times New Roman"/>
          <w:sz w:val="28"/>
          <w:szCs w:val="28"/>
        </w:rPr>
        <w:t xml:space="preserve"> и распространяется на </w:t>
      </w:r>
      <w:proofErr w:type="gramStart"/>
      <w:r w:rsidR="003C79E1" w:rsidRPr="00585181">
        <w:rPr>
          <w:rFonts w:ascii="Times New Roman" w:hAnsi="Times New Roman" w:cs="Times New Roman"/>
          <w:sz w:val="28"/>
          <w:szCs w:val="28"/>
        </w:rPr>
        <w:t>правоотношения</w:t>
      </w:r>
      <w:proofErr w:type="gramEnd"/>
      <w:r w:rsidR="00872206">
        <w:rPr>
          <w:rFonts w:ascii="Times New Roman" w:hAnsi="Times New Roman" w:cs="Times New Roman"/>
          <w:sz w:val="28"/>
          <w:szCs w:val="28"/>
        </w:rPr>
        <w:t xml:space="preserve"> возникшие с 01.01.2024</w:t>
      </w:r>
      <w:r w:rsidR="003C79E1" w:rsidRPr="00585181">
        <w:rPr>
          <w:rFonts w:ascii="Times New Roman" w:hAnsi="Times New Roman" w:cs="Times New Roman"/>
          <w:sz w:val="28"/>
          <w:szCs w:val="28"/>
        </w:rPr>
        <w:t xml:space="preserve"> года.</w:t>
      </w:r>
    </w:p>
    <w:p w:rsidR="003C79E1" w:rsidRPr="00585181" w:rsidRDefault="003C79E1" w:rsidP="00585181">
      <w:pPr>
        <w:spacing w:after="0" w:line="240" w:lineRule="auto"/>
        <w:ind w:firstLine="709"/>
        <w:rPr>
          <w:rFonts w:ascii="Times New Roman" w:hAnsi="Times New Roman" w:cs="Times New Roman"/>
          <w:sz w:val="28"/>
          <w:szCs w:val="28"/>
        </w:rPr>
      </w:pPr>
    </w:p>
    <w:p w:rsidR="003C79E1" w:rsidRPr="00585181" w:rsidRDefault="003C79E1" w:rsidP="00A9454E">
      <w:pPr>
        <w:pStyle w:val="a4"/>
        <w:rPr>
          <w:rFonts w:ascii="Times New Roman" w:hAnsi="Times New Roman"/>
          <w:sz w:val="28"/>
          <w:szCs w:val="28"/>
        </w:rPr>
      </w:pPr>
    </w:p>
    <w:p w:rsidR="003C79E1" w:rsidRPr="00585181" w:rsidRDefault="003C79E1" w:rsidP="00585181">
      <w:pPr>
        <w:pStyle w:val="a4"/>
        <w:ind w:firstLine="709"/>
        <w:rPr>
          <w:rFonts w:ascii="Times New Roman" w:hAnsi="Times New Roman"/>
          <w:sz w:val="28"/>
          <w:szCs w:val="28"/>
        </w:rPr>
      </w:pPr>
    </w:p>
    <w:p w:rsidR="003C79E1" w:rsidRPr="00585181" w:rsidRDefault="003C79E1" w:rsidP="00585181">
      <w:pPr>
        <w:pStyle w:val="a4"/>
        <w:rPr>
          <w:rFonts w:ascii="Times New Roman" w:hAnsi="Times New Roman"/>
          <w:sz w:val="28"/>
          <w:szCs w:val="28"/>
        </w:rPr>
      </w:pPr>
      <w:r w:rsidRPr="00585181">
        <w:rPr>
          <w:rFonts w:ascii="Times New Roman" w:hAnsi="Times New Roman"/>
          <w:sz w:val="28"/>
          <w:szCs w:val="28"/>
        </w:rPr>
        <w:t>Глава</w:t>
      </w:r>
      <w:r w:rsidR="00894521">
        <w:rPr>
          <w:rFonts w:ascii="Times New Roman" w:hAnsi="Times New Roman"/>
          <w:sz w:val="28"/>
          <w:szCs w:val="28"/>
        </w:rPr>
        <w:t xml:space="preserve"> </w:t>
      </w:r>
      <w:r w:rsidRPr="00585181">
        <w:rPr>
          <w:rFonts w:ascii="Times New Roman" w:hAnsi="Times New Roman"/>
          <w:sz w:val="28"/>
          <w:szCs w:val="28"/>
        </w:rPr>
        <w:t xml:space="preserve"> сельсовета                                     </w:t>
      </w:r>
      <w:r w:rsidR="00894521">
        <w:rPr>
          <w:rFonts w:ascii="Times New Roman" w:hAnsi="Times New Roman"/>
          <w:sz w:val="28"/>
          <w:szCs w:val="28"/>
        </w:rPr>
        <w:t xml:space="preserve">     </w:t>
      </w:r>
      <w:r w:rsidR="00FE3D5E">
        <w:rPr>
          <w:rFonts w:ascii="Times New Roman" w:hAnsi="Times New Roman"/>
          <w:sz w:val="28"/>
          <w:szCs w:val="28"/>
        </w:rPr>
        <w:t xml:space="preserve">                             </w:t>
      </w:r>
      <w:proofErr w:type="spellStart"/>
      <w:r w:rsidR="00FE3D5E">
        <w:rPr>
          <w:rFonts w:ascii="Times New Roman" w:hAnsi="Times New Roman"/>
          <w:sz w:val="28"/>
          <w:szCs w:val="28"/>
        </w:rPr>
        <w:t>Л.А.Потылицына</w:t>
      </w:r>
      <w:proofErr w:type="spellEnd"/>
      <w:r w:rsidR="00FE3D5E">
        <w:rPr>
          <w:rFonts w:ascii="Times New Roman" w:hAnsi="Times New Roman"/>
          <w:sz w:val="28"/>
          <w:szCs w:val="28"/>
        </w:rPr>
        <w:t xml:space="preserve"> </w:t>
      </w:r>
    </w:p>
    <w:p w:rsidR="003C79E1" w:rsidRPr="00585181" w:rsidRDefault="003C79E1" w:rsidP="00585181">
      <w:pPr>
        <w:widowControl w:val="0"/>
        <w:autoSpaceDE w:val="0"/>
        <w:autoSpaceDN w:val="0"/>
        <w:adjustRightInd w:val="0"/>
        <w:spacing w:after="0"/>
        <w:ind w:firstLine="567"/>
        <w:jc w:val="both"/>
        <w:rPr>
          <w:rFonts w:ascii="Times New Roman" w:hAnsi="Times New Roman" w:cs="Times New Roman"/>
          <w:sz w:val="28"/>
          <w:szCs w:val="28"/>
        </w:rPr>
      </w:pPr>
    </w:p>
    <w:p w:rsidR="007B7B97" w:rsidRPr="00585181" w:rsidRDefault="007B7B97" w:rsidP="00585181">
      <w:pPr>
        <w:spacing w:after="0"/>
        <w:rPr>
          <w:rFonts w:ascii="Times New Roman" w:eastAsia="Times New Roman" w:hAnsi="Times New Roman" w:cs="Times New Roman"/>
          <w:sz w:val="2"/>
          <w:szCs w:val="2"/>
          <w:lang w:eastAsia="ru-RU"/>
        </w:rPr>
      </w:pPr>
      <w:r w:rsidRPr="00585181">
        <w:rPr>
          <w:rFonts w:ascii="Times New Roman" w:hAnsi="Times New Roman" w:cs="Times New Roman"/>
          <w:sz w:val="2"/>
          <w:szCs w:val="2"/>
        </w:rPr>
        <w:br w:type="page"/>
      </w:r>
    </w:p>
    <w:p w:rsidR="00543584" w:rsidRPr="00543584" w:rsidRDefault="00543584" w:rsidP="00585181">
      <w:pPr>
        <w:spacing w:after="0" w:line="240" w:lineRule="auto"/>
        <w:jc w:val="right"/>
        <w:rPr>
          <w:rFonts w:ascii="Times New Roman" w:eastAsia="Times New Roman" w:hAnsi="Times New Roman" w:cs="Times New Roman"/>
          <w:sz w:val="24"/>
          <w:szCs w:val="24"/>
          <w:lang w:eastAsia="ru-RU"/>
        </w:rPr>
      </w:pPr>
      <w:r w:rsidRPr="00543584">
        <w:rPr>
          <w:rFonts w:ascii="Times New Roman" w:eastAsia="Times New Roman" w:hAnsi="Times New Roman" w:cs="Times New Roman"/>
          <w:sz w:val="24"/>
          <w:szCs w:val="24"/>
          <w:lang w:eastAsia="ru-RU"/>
        </w:rPr>
        <w:lastRenderedPageBreak/>
        <w:t xml:space="preserve">Приложение </w:t>
      </w:r>
    </w:p>
    <w:p w:rsidR="00543584" w:rsidRPr="00543584" w:rsidRDefault="002C578F" w:rsidP="0058518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3584" w:rsidRPr="005435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распоряжению</w:t>
      </w:r>
      <w:r w:rsidR="00543584" w:rsidRPr="00543584">
        <w:rPr>
          <w:rFonts w:ascii="Times New Roman" w:eastAsia="Times New Roman" w:hAnsi="Times New Roman" w:cs="Times New Roman"/>
          <w:sz w:val="24"/>
          <w:szCs w:val="24"/>
          <w:lang w:eastAsia="ru-RU"/>
        </w:rPr>
        <w:t xml:space="preserve"> администрации </w:t>
      </w:r>
    </w:p>
    <w:p w:rsidR="00543584" w:rsidRPr="00543584" w:rsidRDefault="00FE3D5E" w:rsidP="0058518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Большехабыкского</w:t>
      </w:r>
      <w:r w:rsidR="00894521">
        <w:rPr>
          <w:rFonts w:ascii="Times New Roman" w:eastAsia="Times New Roman" w:hAnsi="Times New Roman" w:cs="Times New Roman"/>
          <w:sz w:val="24"/>
          <w:szCs w:val="24"/>
          <w:lang w:eastAsia="ru-RU"/>
        </w:rPr>
        <w:t xml:space="preserve"> </w:t>
      </w:r>
      <w:r w:rsidR="00543584" w:rsidRPr="00543584">
        <w:rPr>
          <w:rFonts w:ascii="Times New Roman" w:eastAsia="Times New Roman" w:hAnsi="Times New Roman" w:cs="Times New Roman"/>
          <w:sz w:val="24"/>
          <w:szCs w:val="24"/>
          <w:lang w:eastAsia="ru-RU"/>
        </w:rPr>
        <w:t xml:space="preserve"> сельсовета </w:t>
      </w:r>
    </w:p>
    <w:p w:rsidR="00543584" w:rsidRPr="00543584" w:rsidRDefault="00543584" w:rsidP="00585181">
      <w:pPr>
        <w:spacing w:after="0" w:line="240" w:lineRule="auto"/>
        <w:jc w:val="right"/>
        <w:rPr>
          <w:rFonts w:ascii="Times New Roman" w:eastAsia="Times New Roman" w:hAnsi="Times New Roman" w:cs="Times New Roman"/>
          <w:sz w:val="24"/>
          <w:szCs w:val="24"/>
          <w:lang w:eastAsia="ru-RU"/>
        </w:rPr>
      </w:pPr>
      <w:r w:rsidRPr="00543584">
        <w:rPr>
          <w:rFonts w:ascii="Times New Roman" w:eastAsia="Times New Roman" w:hAnsi="Times New Roman" w:cs="Times New Roman"/>
          <w:sz w:val="24"/>
          <w:szCs w:val="24"/>
          <w:lang w:eastAsia="ru-RU"/>
        </w:rPr>
        <w:t xml:space="preserve">от </w:t>
      </w:r>
      <w:r w:rsidR="00FE3D5E">
        <w:rPr>
          <w:rFonts w:ascii="Times New Roman" w:eastAsia="Times New Roman" w:hAnsi="Times New Roman" w:cs="Times New Roman"/>
          <w:sz w:val="24"/>
          <w:szCs w:val="24"/>
          <w:lang w:eastAsia="ru-RU"/>
        </w:rPr>
        <w:t>05.02.2024</w:t>
      </w:r>
      <w:r w:rsidRPr="00543584">
        <w:rPr>
          <w:rFonts w:ascii="Times New Roman" w:eastAsia="Times New Roman" w:hAnsi="Times New Roman" w:cs="Times New Roman"/>
          <w:sz w:val="24"/>
          <w:szCs w:val="24"/>
          <w:lang w:eastAsia="ru-RU"/>
        </w:rPr>
        <w:t xml:space="preserve"> г. № </w:t>
      </w:r>
      <w:r w:rsidR="00FE3D5E">
        <w:rPr>
          <w:rFonts w:ascii="Times New Roman" w:eastAsia="Times New Roman" w:hAnsi="Times New Roman" w:cs="Times New Roman"/>
          <w:sz w:val="24"/>
          <w:szCs w:val="24"/>
          <w:lang w:eastAsia="ru-RU"/>
        </w:rPr>
        <w:t>10</w:t>
      </w:r>
      <w:r w:rsidRPr="00543584">
        <w:rPr>
          <w:rFonts w:ascii="Times New Roman" w:eastAsia="Times New Roman" w:hAnsi="Times New Roman" w:cs="Times New Roman"/>
          <w:sz w:val="24"/>
          <w:szCs w:val="24"/>
          <w:lang w:eastAsia="ru-RU"/>
        </w:rPr>
        <w:t>-п</w:t>
      </w:r>
    </w:p>
    <w:p w:rsidR="00E86221" w:rsidRPr="00585181" w:rsidRDefault="00E86221" w:rsidP="00585181">
      <w:pPr>
        <w:pStyle w:val="ConsPlusNormal"/>
        <w:jc w:val="both"/>
        <w:rPr>
          <w:rFonts w:ascii="Times New Roman" w:hAnsi="Times New Roman" w:cs="Times New Roman"/>
          <w:sz w:val="24"/>
          <w:szCs w:val="24"/>
        </w:rPr>
      </w:pPr>
    </w:p>
    <w:p w:rsidR="00E86221" w:rsidRPr="00585181" w:rsidRDefault="00E86221" w:rsidP="00585181">
      <w:pPr>
        <w:pStyle w:val="ConsPlusTitle"/>
        <w:jc w:val="center"/>
        <w:rPr>
          <w:rFonts w:ascii="Times New Roman" w:hAnsi="Times New Roman" w:cs="Times New Roman"/>
          <w:sz w:val="24"/>
          <w:szCs w:val="24"/>
        </w:rPr>
      </w:pPr>
      <w:bookmarkStart w:id="0" w:name="P35"/>
      <w:bookmarkEnd w:id="0"/>
      <w:r w:rsidRPr="00585181">
        <w:rPr>
          <w:rFonts w:ascii="Times New Roman" w:hAnsi="Times New Roman" w:cs="Times New Roman"/>
          <w:sz w:val="24"/>
          <w:szCs w:val="24"/>
        </w:rPr>
        <w:t>ПОРЯДОК</w:t>
      </w:r>
    </w:p>
    <w:p w:rsidR="00E86221" w:rsidRPr="00585181" w:rsidRDefault="00E86221" w:rsidP="00585181">
      <w:pPr>
        <w:pStyle w:val="ConsPlusTitle"/>
        <w:jc w:val="center"/>
        <w:rPr>
          <w:rFonts w:ascii="Times New Roman" w:hAnsi="Times New Roman" w:cs="Times New Roman"/>
          <w:sz w:val="24"/>
          <w:szCs w:val="24"/>
        </w:rPr>
      </w:pPr>
      <w:r w:rsidRPr="00585181">
        <w:rPr>
          <w:rFonts w:ascii="Times New Roman" w:hAnsi="Times New Roman" w:cs="Times New Roman"/>
          <w:sz w:val="24"/>
          <w:szCs w:val="24"/>
        </w:rPr>
        <w:t>САНКЦИОНИРОВАНИЯ ОПЛАТЫ ДЕНЕЖНЫХ ОБЯЗАТЕЛЬСТВ</w:t>
      </w:r>
    </w:p>
    <w:p w:rsidR="00E86221" w:rsidRPr="00585181" w:rsidRDefault="00E86221" w:rsidP="00585181">
      <w:pPr>
        <w:pStyle w:val="ConsPlusTitle"/>
        <w:jc w:val="center"/>
        <w:rPr>
          <w:rFonts w:ascii="Times New Roman" w:hAnsi="Times New Roman" w:cs="Times New Roman"/>
          <w:sz w:val="24"/>
          <w:szCs w:val="24"/>
        </w:rPr>
      </w:pPr>
      <w:r w:rsidRPr="00585181">
        <w:rPr>
          <w:rFonts w:ascii="Times New Roman" w:hAnsi="Times New Roman" w:cs="Times New Roman"/>
          <w:sz w:val="24"/>
          <w:szCs w:val="24"/>
        </w:rPr>
        <w:t xml:space="preserve">ПОЛУЧАТЕЛЕЙ СРЕДСТВ </w:t>
      </w:r>
      <w:r w:rsidR="00D774DA" w:rsidRPr="00585181">
        <w:rPr>
          <w:rFonts w:ascii="Times New Roman" w:hAnsi="Times New Roman" w:cs="Times New Roman"/>
          <w:sz w:val="24"/>
          <w:szCs w:val="24"/>
        </w:rPr>
        <w:t xml:space="preserve">БЮДЖЕТА </w:t>
      </w:r>
      <w:r w:rsidR="00FE3D5E">
        <w:rPr>
          <w:rFonts w:ascii="Times New Roman" w:hAnsi="Times New Roman" w:cs="Times New Roman"/>
          <w:sz w:val="24"/>
          <w:szCs w:val="24"/>
        </w:rPr>
        <w:t>БОЛЬШЕХАБЫКСКОГО</w:t>
      </w:r>
      <w:r w:rsidR="00D774DA" w:rsidRPr="00585181">
        <w:rPr>
          <w:rFonts w:ascii="Times New Roman" w:hAnsi="Times New Roman" w:cs="Times New Roman"/>
          <w:sz w:val="24"/>
          <w:szCs w:val="24"/>
        </w:rPr>
        <w:t xml:space="preserve"> СЕЛЬСОВЕТА</w:t>
      </w:r>
      <w:r w:rsidRPr="00585181">
        <w:rPr>
          <w:rFonts w:ascii="Times New Roman" w:hAnsi="Times New Roman" w:cs="Times New Roman"/>
          <w:sz w:val="24"/>
          <w:szCs w:val="24"/>
        </w:rPr>
        <w:t xml:space="preserve"> И ОПЛАТЫ ДЕНЕЖНЫХОБЯЗАТЕЛЬСТВ, ПОДЛЕЖАЩИХ ИСПОЛНЕНИЮ ЗА СЧЕТ БЮДЖЕТНЫХАССИГНОВАНИЙ ПО ИСТОЧНИКАМ ФИНАНСИРОВАНИЯ ДЕФИЦИТА</w:t>
      </w:r>
      <w:r w:rsidR="00D774DA" w:rsidRPr="00585181">
        <w:rPr>
          <w:rFonts w:ascii="Times New Roman" w:hAnsi="Times New Roman" w:cs="Times New Roman"/>
          <w:sz w:val="24"/>
          <w:szCs w:val="24"/>
        </w:rPr>
        <w:t xml:space="preserve">БЮДЖЕТА </w:t>
      </w:r>
      <w:r w:rsidR="00FE3D5E">
        <w:rPr>
          <w:rFonts w:ascii="Times New Roman" w:hAnsi="Times New Roman" w:cs="Times New Roman"/>
          <w:sz w:val="24"/>
          <w:szCs w:val="24"/>
        </w:rPr>
        <w:t>БОЛЬШЕХАБЫКСКОГО</w:t>
      </w:r>
      <w:r w:rsidR="00894521">
        <w:rPr>
          <w:rFonts w:ascii="Times New Roman" w:hAnsi="Times New Roman" w:cs="Times New Roman"/>
          <w:sz w:val="24"/>
          <w:szCs w:val="24"/>
        </w:rPr>
        <w:t xml:space="preserve"> </w:t>
      </w:r>
      <w:r w:rsidR="00D774DA" w:rsidRPr="00585181">
        <w:rPr>
          <w:rFonts w:ascii="Times New Roman" w:hAnsi="Times New Roman" w:cs="Times New Roman"/>
          <w:sz w:val="24"/>
          <w:szCs w:val="24"/>
        </w:rPr>
        <w:t xml:space="preserve"> СЕЛЬСОВЕТА</w:t>
      </w:r>
    </w:p>
    <w:p w:rsidR="00E86221" w:rsidRPr="00585181" w:rsidRDefault="00E86221" w:rsidP="00585181">
      <w:pPr>
        <w:pStyle w:val="ConsPlusNormal"/>
        <w:jc w:val="both"/>
        <w:rPr>
          <w:rFonts w:ascii="Times New Roman" w:hAnsi="Times New Roman" w:cs="Times New Roman"/>
          <w:sz w:val="24"/>
          <w:szCs w:val="24"/>
        </w:rPr>
      </w:pP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405863">
        <w:rPr>
          <w:rFonts w:ascii="Times New Roman" w:hAnsi="Times New Roman" w:cs="Times New Roman"/>
          <w:sz w:val="24"/>
          <w:szCs w:val="24"/>
        </w:rPr>
        <w:t>средств местного бюджета денежных обязательств получателей средств местного бюджета</w:t>
      </w:r>
      <w:proofErr w:type="gramEnd"/>
      <w:r w:rsidRPr="00405863">
        <w:rPr>
          <w:rFonts w:ascii="Times New Roman" w:hAnsi="Times New Roman" w:cs="Times New Roman"/>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872206" w:rsidRP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2. </w:t>
      </w:r>
      <w:proofErr w:type="gramStart"/>
      <w:r w:rsidRPr="00405863">
        <w:rPr>
          <w:rFonts w:ascii="Times New Roman" w:hAnsi="Times New Roman" w:cs="Times New Roman"/>
          <w:sz w:val="24"/>
          <w:szCs w:val="24"/>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405863">
        <w:rPr>
          <w:rFonts w:ascii="Times New Roman" w:hAnsi="Times New Roman" w:cs="Times New Roman"/>
          <w:sz w:val="24"/>
          <w:szCs w:val="24"/>
        </w:rPr>
        <w:t xml:space="preserve"> Федеральным казначейством  (далее - Распоряжение, порядок казначейского обслуживания).</w:t>
      </w:r>
    </w:p>
    <w:p w:rsidR="00405863" w:rsidRDefault="00872206" w:rsidP="00405863">
      <w:pPr>
        <w:pStyle w:val="ConsPlusNormal"/>
        <w:ind w:firstLine="540"/>
        <w:jc w:val="both"/>
        <w:rPr>
          <w:rFonts w:ascii="Times New Roman" w:hAnsi="Times New Roman" w:cs="Times New Roman"/>
          <w:sz w:val="24"/>
          <w:szCs w:val="24"/>
        </w:rPr>
      </w:pPr>
      <w:bookmarkStart w:id="1" w:name="P53"/>
      <w:bookmarkEnd w:id="1"/>
      <w:r w:rsidRPr="00405863">
        <w:rPr>
          <w:rFonts w:ascii="Times New Roman" w:hAnsi="Times New Roman" w:cs="Times New Roman"/>
          <w:sz w:val="24"/>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3C579A">
        <w:rPr>
          <w:rFonts w:ascii="Times New Roman" w:hAnsi="Times New Roman" w:cs="Times New Roman"/>
          <w:sz w:val="24"/>
          <w:szCs w:val="24"/>
        </w:rPr>
        <w:t>9 и 10</w:t>
      </w:r>
      <w:r w:rsidRPr="00405863">
        <w:rPr>
          <w:rFonts w:ascii="Times New Roman" w:hAnsi="Times New Roman" w:cs="Times New Roman"/>
          <w:sz w:val="24"/>
          <w:szCs w:val="24"/>
        </w:rPr>
        <w:t xml:space="preserve"> настоящего Порядка, а также наличие документов</w:t>
      </w:r>
      <w:r w:rsidR="003C579A">
        <w:rPr>
          <w:rFonts w:ascii="Times New Roman" w:hAnsi="Times New Roman" w:cs="Times New Roman"/>
          <w:sz w:val="24"/>
          <w:szCs w:val="24"/>
        </w:rPr>
        <w:t>, предусмотренных пунктами 7 - 8</w:t>
      </w:r>
      <w:r w:rsidRPr="00405863">
        <w:rPr>
          <w:rFonts w:ascii="Times New Roman" w:hAnsi="Times New Roman" w:cs="Times New Roman"/>
          <w:sz w:val="24"/>
          <w:szCs w:val="24"/>
        </w:rPr>
        <w:t xml:space="preserve"> настоящего Порядка:</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bookmarkStart w:id="2" w:name="P56"/>
      <w:bookmarkEnd w:id="2"/>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4. Распоряжение проверяется на наличие в нем следующих реквизитов и показателей:</w:t>
      </w:r>
    </w:p>
    <w:p w:rsidR="00872206" w:rsidRPr="00405863" w:rsidRDefault="00872206" w:rsidP="00405863">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405863">
        <w:rPr>
          <w:rFonts w:ascii="Times New Roman" w:hAnsi="Times New Roman" w:cs="Times New Roman"/>
          <w:sz w:val="24"/>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2206" w:rsidRPr="00405863" w:rsidRDefault="00872206" w:rsidP="00872206">
      <w:pPr>
        <w:pStyle w:val="ConsPlusNormal"/>
        <w:ind w:firstLine="540"/>
        <w:jc w:val="both"/>
        <w:rPr>
          <w:rFonts w:ascii="Times New Roman" w:hAnsi="Times New Roman" w:cs="Times New Roman"/>
          <w:sz w:val="24"/>
          <w:szCs w:val="24"/>
        </w:rPr>
      </w:pPr>
      <w:bookmarkStart w:id="3" w:name="P66"/>
      <w:bookmarkEnd w:id="3"/>
      <w:r w:rsidRPr="00405863">
        <w:rPr>
          <w:rFonts w:ascii="Times New Roman" w:hAnsi="Times New Roman" w:cs="Times New Roman"/>
          <w:sz w:val="24"/>
          <w:szCs w:val="24"/>
        </w:rPr>
        <w:t xml:space="preserve">2) уникального кода получателя средств местного бюджета по реестру участников </w:t>
      </w:r>
      <w:r w:rsidRPr="00405863">
        <w:rPr>
          <w:rFonts w:ascii="Times New Roman" w:hAnsi="Times New Roman" w:cs="Times New Roman"/>
          <w:sz w:val="24"/>
          <w:szCs w:val="24"/>
        </w:rPr>
        <w:lastRenderedPageBreak/>
        <w:t>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872206" w:rsidRPr="00405863" w:rsidRDefault="00872206" w:rsidP="00872206">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w:t>
      </w:r>
      <w:proofErr w:type="spellStart"/>
      <w:r w:rsidRPr="00405863">
        <w:rPr>
          <w:rFonts w:ascii="Times New Roman" w:hAnsi="Times New Roman" w:cs="Times New Roman"/>
          <w:sz w:val="24"/>
          <w:szCs w:val="24"/>
        </w:rPr>
        <w:t>икомпонентов</w:t>
      </w:r>
      <w:proofErr w:type="spellEnd"/>
      <w:proofErr w:type="gramEnd"/>
      <w:r w:rsidRPr="00405863">
        <w:rPr>
          <w:rFonts w:ascii="Times New Roman" w:hAnsi="Times New Roman" w:cs="Times New Roman"/>
          <w:sz w:val="24"/>
          <w:szCs w:val="24"/>
        </w:rPr>
        <w:t xml:space="preserve"> </w:t>
      </w:r>
      <w:proofErr w:type="gramStart"/>
      <w:r w:rsidRPr="00405863">
        <w:rPr>
          <w:rFonts w:ascii="Times New Roman" w:hAnsi="Times New Roman" w:cs="Times New Roman"/>
          <w:sz w:val="24"/>
          <w:szCs w:val="24"/>
        </w:rPr>
        <w:t>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w:t>
      </w:r>
      <w:proofErr w:type="gramEnd"/>
      <w:r w:rsidRPr="00405863">
        <w:rPr>
          <w:rFonts w:ascii="Times New Roman" w:hAnsi="Times New Roman" w:cs="Times New Roman"/>
          <w:sz w:val="24"/>
          <w:szCs w:val="24"/>
        </w:rPr>
        <w:t xml:space="preserve"> назначения платежа;</w:t>
      </w:r>
    </w:p>
    <w:p w:rsidR="00405863" w:rsidRDefault="00872206" w:rsidP="00405863">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6) вида средств;</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405863">
        <w:rPr>
          <w:rFonts w:ascii="Times New Roman" w:hAnsi="Times New Roman" w:cs="Times New Roman"/>
          <w:sz w:val="24"/>
          <w:szCs w:val="24"/>
        </w:rPr>
        <w:t>дств в Р</w:t>
      </w:r>
      <w:proofErr w:type="gramEnd"/>
      <w:r w:rsidRPr="00405863">
        <w:rPr>
          <w:rFonts w:ascii="Times New Roman" w:hAnsi="Times New Roman" w:cs="Times New Roman"/>
          <w:sz w:val="24"/>
          <w:szCs w:val="24"/>
        </w:rPr>
        <w:t>аспоряжении;</w:t>
      </w:r>
      <w:bookmarkStart w:id="4" w:name="P78"/>
      <w:bookmarkEnd w:id="4"/>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9) номера и серии чека;</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10) срока действия чека;</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11) фамилии, имени и отчества получателя средств по чеку;</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12) данных документов, удостоверяющих личность получателя средств по чеку;</w:t>
      </w:r>
      <w:bookmarkStart w:id="5" w:name="P83"/>
      <w:bookmarkEnd w:id="5"/>
    </w:p>
    <w:p w:rsidR="00872206" w:rsidRP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872206" w:rsidRPr="00405863" w:rsidRDefault="00872206" w:rsidP="00872206">
      <w:pPr>
        <w:pStyle w:val="ConsPlusNormal"/>
        <w:ind w:firstLine="540"/>
        <w:jc w:val="both"/>
        <w:rPr>
          <w:rFonts w:ascii="Times New Roman" w:hAnsi="Times New Roman" w:cs="Times New Roman"/>
          <w:sz w:val="24"/>
          <w:szCs w:val="24"/>
        </w:rPr>
      </w:pPr>
      <w:bookmarkStart w:id="6" w:name="P87"/>
      <w:bookmarkEnd w:id="6"/>
      <w:proofErr w:type="gramStart"/>
      <w:r w:rsidRPr="00405863">
        <w:rPr>
          <w:rFonts w:ascii="Times New Roman" w:hAnsi="Times New Roman" w:cs="Times New Roman"/>
          <w:sz w:val="24"/>
          <w:szCs w:val="24"/>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w:t>
      </w:r>
      <w:proofErr w:type="spellStart"/>
      <w:r w:rsidRPr="00405863">
        <w:rPr>
          <w:rFonts w:ascii="Times New Roman" w:hAnsi="Times New Roman" w:cs="Times New Roman"/>
          <w:sz w:val="24"/>
          <w:szCs w:val="24"/>
        </w:rPr>
        <w:t>юридическомулицу</w:t>
      </w:r>
      <w:proofErr w:type="spellEnd"/>
      <w:proofErr w:type="gramEnd"/>
      <w:r w:rsidRPr="00405863">
        <w:rPr>
          <w:rFonts w:ascii="Times New Roman" w:hAnsi="Times New Roman" w:cs="Times New Roman"/>
          <w:sz w:val="24"/>
          <w:szCs w:val="24"/>
        </w:rPr>
        <w:t xml:space="preserve">, </w:t>
      </w:r>
      <w:proofErr w:type="gramStart"/>
      <w:r w:rsidRPr="00405863">
        <w:rPr>
          <w:rFonts w:ascii="Times New Roman" w:hAnsi="Times New Roman" w:cs="Times New Roman"/>
          <w:sz w:val="24"/>
          <w:szCs w:val="24"/>
        </w:rPr>
        <w:t>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w:t>
      </w:r>
      <w:proofErr w:type="gramEnd"/>
      <w:r w:rsidRPr="00405863">
        <w:rPr>
          <w:rFonts w:ascii="Times New Roman" w:hAnsi="Times New Roman" w:cs="Times New Roman"/>
          <w:sz w:val="24"/>
          <w:szCs w:val="24"/>
        </w:rPr>
        <w:t xml:space="preserve"> учет бюджетных и денежных обязательств в соответствии с порядком </w:t>
      </w:r>
      <w:r w:rsidRPr="00405863">
        <w:rPr>
          <w:rFonts w:ascii="Times New Roman" w:hAnsi="Times New Roman" w:cs="Times New Roman"/>
          <w:sz w:val="24"/>
          <w:szCs w:val="24"/>
        </w:rPr>
        <w:lastRenderedPageBreak/>
        <w:t xml:space="preserve">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2C578F">
        <w:rPr>
          <w:rFonts w:ascii="Times New Roman" w:hAnsi="Times New Roman" w:cs="Times New Roman"/>
          <w:sz w:val="24"/>
          <w:szCs w:val="24"/>
        </w:rPr>
        <w:t>финансовым органо</w:t>
      </w:r>
      <w:proofErr w:type="gramStart"/>
      <w:r w:rsidR="002C578F">
        <w:rPr>
          <w:rFonts w:ascii="Times New Roman" w:hAnsi="Times New Roman" w:cs="Times New Roman"/>
          <w:sz w:val="24"/>
          <w:szCs w:val="24"/>
        </w:rPr>
        <w:t>м</w:t>
      </w:r>
      <w:r w:rsidRPr="00405863">
        <w:rPr>
          <w:rFonts w:ascii="Times New Roman" w:hAnsi="Times New Roman" w:cs="Times New Roman"/>
          <w:sz w:val="24"/>
          <w:szCs w:val="24"/>
        </w:rPr>
        <w:t>(</w:t>
      </w:r>
      <w:proofErr w:type="gramEnd"/>
      <w:r w:rsidRPr="00405863">
        <w:rPr>
          <w:rFonts w:ascii="Times New Roman" w:hAnsi="Times New Roman" w:cs="Times New Roman"/>
          <w:sz w:val="24"/>
          <w:szCs w:val="24"/>
        </w:rPr>
        <w:t>далее - порядок учета обязательств);</w:t>
      </w:r>
    </w:p>
    <w:p w:rsidR="00405863" w:rsidRDefault="00872206" w:rsidP="00405863">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w:t>
      </w:r>
      <w:proofErr w:type="spellStart"/>
      <w:r w:rsidRPr="00405863">
        <w:rPr>
          <w:rFonts w:ascii="Times New Roman" w:hAnsi="Times New Roman" w:cs="Times New Roman"/>
          <w:sz w:val="24"/>
          <w:szCs w:val="24"/>
        </w:rPr>
        <w:t>Федеральногоказначейства</w:t>
      </w:r>
      <w:proofErr w:type="spellEnd"/>
      <w:proofErr w:type="gramEnd"/>
      <w:r w:rsidRPr="00405863">
        <w:rPr>
          <w:rFonts w:ascii="Times New Roman" w:hAnsi="Times New Roman" w:cs="Times New Roman"/>
          <w:sz w:val="24"/>
          <w:szCs w:val="24"/>
        </w:rPr>
        <w:t xml:space="preserve">, </w:t>
      </w:r>
      <w:proofErr w:type="gramStart"/>
      <w:r w:rsidRPr="00405863">
        <w:rPr>
          <w:rFonts w:ascii="Times New Roman" w:hAnsi="Times New Roman" w:cs="Times New Roman"/>
          <w:sz w:val="24"/>
          <w:szCs w:val="24"/>
        </w:rPr>
        <w:t>утвержденному приказом финансовым органом…………..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7" w:name="P94"/>
      <w:bookmarkEnd w:id="7"/>
      <w:proofErr w:type="gramEnd"/>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16) кода источника поступлений целевых сре</w:t>
      </w:r>
      <w:proofErr w:type="gramStart"/>
      <w:r w:rsidRPr="00405863">
        <w:rPr>
          <w:rFonts w:ascii="Times New Roman" w:hAnsi="Times New Roman" w:cs="Times New Roman"/>
          <w:sz w:val="24"/>
          <w:szCs w:val="24"/>
        </w:rPr>
        <w:t>дств в сл</w:t>
      </w:r>
      <w:proofErr w:type="gramEnd"/>
      <w:r w:rsidRPr="00405863">
        <w:rPr>
          <w:rFonts w:ascii="Times New Roman" w:hAnsi="Times New Roman" w:cs="Times New Roman"/>
          <w:sz w:val="24"/>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872206" w:rsidRP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405863">
        <w:rPr>
          <w:rFonts w:ascii="Times New Roman" w:hAnsi="Times New Roman" w:cs="Times New Roman"/>
          <w:sz w:val="24"/>
          <w:szCs w:val="24"/>
        </w:rPr>
        <w:t xml:space="preserve"> ;</w:t>
      </w:r>
      <w:proofErr w:type="gramEnd"/>
    </w:p>
    <w:p w:rsidR="00872206" w:rsidRPr="00405863" w:rsidRDefault="00872206" w:rsidP="00872206">
      <w:pPr>
        <w:pStyle w:val="ConsPlusNormal"/>
        <w:ind w:firstLine="540"/>
        <w:jc w:val="both"/>
        <w:rPr>
          <w:rFonts w:ascii="Times New Roman" w:hAnsi="Times New Roman" w:cs="Times New Roman"/>
          <w:sz w:val="24"/>
          <w:szCs w:val="24"/>
        </w:rPr>
      </w:pPr>
      <w:bookmarkStart w:id="8" w:name="P101"/>
      <w:bookmarkEnd w:id="8"/>
      <w:r w:rsidRPr="00405863">
        <w:rPr>
          <w:rFonts w:ascii="Times New Roman" w:hAnsi="Times New Roman" w:cs="Times New Roman"/>
          <w:sz w:val="24"/>
          <w:szCs w:val="24"/>
        </w:rPr>
        <w:t xml:space="preserve">18) уникального номера реестровой записи, идентификатора информации о </w:t>
      </w:r>
      <w:proofErr w:type="gramStart"/>
      <w:r w:rsidRPr="00405863">
        <w:rPr>
          <w:rFonts w:ascii="Times New Roman" w:hAnsi="Times New Roman" w:cs="Times New Roman"/>
          <w:sz w:val="24"/>
          <w:szCs w:val="24"/>
        </w:rPr>
        <w:t>документе</w:t>
      </w:r>
      <w:proofErr w:type="gramEnd"/>
      <w:r w:rsidRPr="00405863">
        <w:rPr>
          <w:rFonts w:ascii="Times New Roman" w:hAnsi="Times New Roman" w:cs="Times New Roman"/>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405863" w:rsidRDefault="00872206" w:rsidP="00405863">
      <w:pPr>
        <w:pStyle w:val="ConsPlusNormal"/>
        <w:ind w:firstLine="540"/>
        <w:jc w:val="both"/>
        <w:rPr>
          <w:rFonts w:ascii="Times New Roman" w:hAnsi="Times New Roman" w:cs="Times New Roman"/>
          <w:sz w:val="24"/>
          <w:szCs w:val="24"/>
        </w:rPr>
      </w:pPr>
      <w:bookmarkStart w:id="9" w:name="P107"/>
      <w:bookmarkEnd w:id="9"/>
      <w:r w:rsidRPr="00405863">
        <w:rPr>
          <w:rFonts w:ascii="Times New Roman" w:hAnsi="Times New Roman" w:cs="Times New Roman"/>
          <w:sz w:val="24"/>
          <w:szCs w:val="24"/>
        </w:rPr>
        <w:t>5. Требования подпунктов 14 - 16 пункта 4 настоящего Порядка не применяются в отношении:</w:t>
      </w:r>
    </w:p>
    <w:p w:rsidR="00405863" w:rsidRDefault="00872206" w:rsidP="00405863">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405863">
        <w:rPr>
          <w:rFonts w:ascii="Times New Roman" w:hAnsi="Times New Roman" w:cs="Times New Roman"/>
          <w:sz w:val="24"/>
          <w:szCs w:val="24"/>
        </w:rPr>
        <w:t xml:space="preserve"> бюджета в иностранной валюте;</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Распоряжения при перечислении сре</w:t>
      </w:r>
      <w:proofErr w:type="gramStart"/>
      <w:r w:rsidRPr="00405863">
        <w:rPr>
          <w:rFonts w:ascii="Times New Roman" w:hAnsi="Times New Roman" w:cs="Times New Roman"/>
          <w:sz w:val="24"/>
          <w:szCs w:val="24"/>
        </w:rPr>
        <w:t>дств стр</w:t>
      </w:r>
      <w:proofErr w:type="gramEnd"/>
      <w:r w:rsidRPr="00405863">
        <w:rPr>
          <w:rFonts w:ascii="Times New Roman" w:hAnsi="Times New Roman" w:cs="Times New Roman"/>
          <w:sz w:val="24"/>
          <w:szCs w:val="24"/>
        </w:rPr>
        <w:t>уктурным (обособленным) подразделениям получателей средств местного бюджета, не наделенным полномочиями по ведению бюджетного учета.</w:t>
      </w:r>
    </w:p>
    <w:p w:rsidR="00872206" w:rsidRP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w:t>
      </w:r>
      <w:r w:rsidRPr="00405863">
        <w:rPr>
          <w:rFonts w:ascii="Times New Roman" w:hAnsi="Times New Roman" w:cs="Times New Roman"/>
          <w:sz w:val="24"/>
          <w:szCs w:val="24"/>
        </w:rPr>
        <w:lastRenderedPageBreak/>
        <w:t>Российской Федерации не предусмотрено.</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0" w:name="P113"/>
      <w:bookmarkEnd w:id="10"/>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Start w:id="11" w:name="P114"/>
      <w:bookmarkEnd w:id="11"/>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2" w:name="P117"/>
      <w:bookmarkEnd w:id="12"/>
    </w:p>
    <w:p w:rsidR="00872206" w:rsidRP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3) соответствие указанных в Распоряжении </w:t>
      </w:r>
      <w:proofErr w:type="gramStart"/>
      <w:r w:rsidRPr="00405863">
        <w:rPr>
          <w:rFonts w:ascii="Times New Roman" w:hAnsi="Times New Roman" w:cs="Times New Roman"/>
          <w:sz w:val="24"/>
          <w:szCs w:val="24"/>
        </w:rPr>
        <w:t>кодов видов расходов классификации расходов местного бюджета</w:t>
      </w:r>
      <w:proofErr w:type="gramEnd"/>
      <w:r w:rsidRPr="00405863">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872206" w:rsidRPr="00405863" w:rsidRDefault="00872206" w:rsidP="00872206">
      <w:pPr>
        <w:pStyle w:val="ConsPlusNormal"/>
        <w:ind w:firstLine="540"/>
        <w:jc w:val="both"/>
        <w:rPr>
          <w:rFonts w:ascii="Times New Roman" w:hAnsi="Times New Roman" w:cs="Times New Roman"/>
          <w:sz w:val="24"/>
          <w:szCs w:val="24"/>
        </w:rPr>
      </w:pPr>
      <w:bookmarkStart w:id="13" w:name="P121"/>
      <w:bookmarkEnd w:id="13"/>
      <w:r w:rsidRPr="00405863">
        <w:rPr>
          <w:rFonts w:ascii="Times New Roman" w:hAnsi="Times New Roman" w:cs="Times New Roman"/>
          <w:sz w:val="24"/>
          <w:szCs w:val="24"/>
        </w:rPr>
        <w:t xml:space="preserve">4)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405863" w:rsidRDefault="00872206" w:rsidP="00405863">
      <w:pPr>
        <w:pStyle w:val="ConsPlusNormal"/>
        <w:ind w:firstLine="540"/>
        <w:jc w:val="both"/>
        <w:rPr>
          <w:rFonts w:ascii="Times New Roman" w:hAnsi="Times New Roman" w:cs="Times New Roman"/>
          <w:sz w:val="24"/>
          <w:szCs w:val="24"/>
        </w:rPr>
      </w:pPr>
      <w:bookmarkStart w:id="14" w:name="P122"/>
      <w:bookmarkStart w:id="15" w:name="P128"/>
      <w:bookmarkEnd w:id="14"/>
      <w:bookmarkEnd w:id="15"/>
      <w:r w:rsidRPr="00405863">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rsidR="00405863" w:rsidRDefault="00872206" w:rsidP="00405863">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3B7031" w:rsidRDefault="00872206" w:rsidP="003B7031">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 xml:space="preserve">10)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872206" w:rsidRPr="00405863"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12)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872206" w:rsidRPr="00405863" w:rsidRDefault="00872206" w:rsidP="00872206">
      <w:pPr>
        <w:pStyle w:val="ConsPlusNormal"/>
        <w:spacing w:before="220"/>
        <w:ind w:firstLine="540"/>
        <w:jc w:val="both"/>
        <w:rPr>
          <w:rFonts w:ascii="Times New Roman" w:hAnsi="Times New Roman" w:cs="Times New Roman"/>
          <w:sz w:val="24"/>
          <w:szCs w:val="24"/>
        </w:rPr>
      </w:pPr>
      <w:bookmarkStart w:id="16" w:name="P137"/>
      <w:bookmarkEnd w:id="16"/>
      <w:r w:rsidRPr="00405863">
        <w:rPr>
          <w:rFonts w:ascii="Times New Roman" w:hAnsi="Times New Roman" w:cs="Times New Roman"/>
          <w:sz w:val="24"/>
          <w:szCs w:val="24"/>
        </w:rPr>
        <w:lastRenderedPageBreak/>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bookmarkStart w:id="17" w:name="P144"/>
      <w:bookmarkEnd w:id="17"/>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14)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bookmarkStart w:id="18" w:name="P145"/>
      <w:bookmarkEnd w:id="18"/>
    </w:p>
    <w:p w:rsidR="00872206" w:rsidRPr="00405863"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15) </w:t>
      </w:r>
      <w:proofErr w:type="spellStart"/>
      <w:r w:rsidRPr="00405863">
        <w:rPr>
          <w:rFonts w:ascii="Times New Roman" w:hAnsi="Times New Roman" w:cs="Times New Roman"/>
          <w:sz w:val="24"/>
          <w:szCs w:val="24"/>
        </w:rPr>
        <w:t>неопережение</w:t>
      </w:r>
      <w:proofErr w:type="spellEnd"/>
      <w:r w:rsidRPr="00405863">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3B7031" w:rsidRDefault="00872206" w:rsidP="003B7031">
      <w:pPr>
        <w:pStyle w:val="ConsPlusNormal"/>
        <w:ind w:firstLine="540"/>
        <w:jc w:val="both"/>
        <w:rPr>
          <w:rFonts w:ascii="Times New Roman" w:hAnsi="Times New Roman" w:cs="Times New Roman"/>
          <w:sz w:val="24"/>
          <w:szCs w:val="24"/>
        </w:rPr>
      </w:pPr>
      <w:bookmarkStart w:id="19" w:name="P146"/>
      <w:bookmarkStart w:id="20" w:name="P150"/>
      <w:bookmarkEnd w:id="19"/>
      <w:bookmarkEnd w:id="20"/>
      <w:proofErr w:type="gramStart"/>
      <w:r w:rsidRPr="00405863">
        <w:rPr>
          <w:rFonts w:ascii="Times New Roman" w:hAnsi="Times New Roman" w:cs="Times New Roman"/>
          <w:sz w:val="24"/>
          <w:szCs w:val="24"/>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bookmarkStart w:id="21" w:name="P154"/>
      <w:bookmarkEnd w:id="21"/>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18)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суммы Распоряжения над суммой, указанной в документе, подтверждающем возникновение денежного обязательства.</w:t>
      </w:r>
      <w:bookmarkStart w:id="22" w:name="P156"/>
      <w:bookmarkEnd w:id="22"/>
    </w:p>
    <w:p w:rsidR="003B7031" w:rsidRDefault="00872206" w:rsidP="003B7031">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bookmarkStart w:id="23" w:name="P159"/>
      <w:bookmarkEnd w:id="23"/>
      <w:proofErr w:type="gramEnd"/>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Start"/>
      <w:r w:rsidRPr="00405863">
        <w:rPr>
          <w:rFonts w:ascii="Times New Roman" w:hAnsi="Times New Roman" w:cs="Times New Roman"/>
          <w:sz w:val="24"/>
          <w:szCs w:val="24"/>
        </w:rPr>
        <w:t>6</w:t>
      </w:r>
      <w:proofErr w:type="gramEnd"/>
      <w:r w:rsidRPr="00405863">
        <w:rPr>
          <w:rFonts w:ascii="Times New Roman" w:hAnsi="Times New Roman" w:cs="Times New Roman"/>
          <w:sz w:val="24"/>
          <w:szCs w:val="24"/>
        </w:rPr>
        <w:t xml:space="preserve">, </w:t>
      </w:r>
      <w:proofErr w:type="gramStart"/>
      <w:r w:rsidRPr="00405863">
        <w:rPr>
          <w:rFonts w:ascii="Times New Roman" w:hAnsi="Times New Roman" w:cs="Times New Roman"/>
          <w:sz w:val="24"/>
          <w:szCs w:val="24"/>
        </w:rPr>
        <w:t>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При санкционировании оплаты денежных обязатель</w:t>
      </w:r>
      <w:proofErr w:type="gramStart"/>
      <w:r w:rsidRPr="00405863">
        <w:rPr>
          <w:rFonts w:ascii="Times New Roman" w:hAnsi="Times New Roman" w:cs="Times New Roman"/>
          <w:sz w:val="24"/>
          <w:szCs w:val="24"/>
        </w:rPr>
        <w:t>ств в сл</w:t>
      </w:r>
      <w:proofErr w:type="gramEnd"/>
      <w:r w:rsidRPr="00405863">
        <w:rPr>
          <w:rFonts w:ascii="Times New Roman" w:hAnsi="Times New Roman" w:cs="Times New Roman"/>
          <w:sz w:val="24"/>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bookmarkStart w:id="24" w:name="P163"/>
      <w:bookmarkEnd w:id="24"/>
    </w:p>
    <w:p w:rsidR="003B7031" w:rsidRDefault="00872206" w:rsidP="003B7031">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 xml:space="preserve">8.Для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w:t>
      </w:r>
      <w:r w:rsidRPr="00405863">
        <w:rPr>
          <w:rFonts w:ascii="Times New Roman" w:hAnsi="Times New Roman" w:cs="Times New Roman"/>
          <w:sz w:val="24"/>
          <w:szCs w:val="24"/>
        </w:rP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w:t>
      </w:r>
      <w:proofErr w:type="gramEnd"/>
      <w:r w:rsidRPr="00405863">
        <w:rPr>
          <w:rFonts w:ascii="Times New Roman" w:hAnsi="Times New Roman" w:cs="Times New Roman"/>
          <w:sz w:val="24"/>
          <w:szCs w:val="24"/>
        </w:rPr>
        <w:t xml:space="preserve">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bookmarkStart w:id="25" w:name="P165"/>
      <w:bookmarkEnd w:id="25"/>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2) соответствие указанных в Распоряжении </w:t>
      </w:r>
      <w:proofErr w:type="gramStart"/>
      <w:r w:rsidRPr="00405863">
        <w:rPr>
          <w:rFonts w:ascii="Times New Roman" w:hAnsi="Times New Roman" w:cs="Times New Roman"/>
          <w:sz w:val="24"/>
          <w:szCs w:val="24"/>
        </w:rPr>
        <w:t>кодов видов расходов классификации расходов местного бюджета</w:t>
      </w:r>
      <w:proofErr w:type="gramEnd"/>
      <w:r w:rsidRPr="00405863">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3)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bookmarkStart w:id="26" w:name="P169"/>
      <w:bookmarkEnd w:id="26"/>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 соответствие указанных в Распоряжении </w:t>
      </w:r>
      <w:proofErr w:type="gramStart"/>
      <w:r w:rsidRPr="00405863">
        <w:rPr>
          <w:rFonts w:ascii="Times New Roman" w:hAnsi="Times New Roman" w:cs="Times New Roman"/>
          <w:sz w:val="24"/>
          <w:szCs w:val="24"/>
        </w:rPr>
        <w:t>кодов классификации источников финансирования дефицита местного бюджета</w:t>
      </w:r>
      <w:proofErr w:type="gramEnd"/>
      <w:r w:rsidRPr="00405863">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2) соответствие указанных в Распоряжении </w:t>
      </w:r>
      <w:proofErr w:type="gramStart"/>
      <w:r w:rsidRPr="00405863">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405863">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3) </w:t>
      </w:r>
      <w:proofErr w:type="spellStart"/>
      <w:r w:rsidRPr="00405863">
        <w:rPr>
          <w:rFonts w:ascii="Times New Roman" w:hAnsi="Times New Roman" w:cs="Times New Roman"/>
          <w:sz w:val="24"/>
          <w:szCs w:val="24"/>
        </w:rPr>
        <w:t>непревышение</w:t>
      </w:r>
      <w:proofErr w:type="spellEnd"/>
      <w:r w:rsidRPr="00405863">
        <w:rPr>
          <w:rFonts w:ascii="Times New Roman" w:hAnsi="Times New Roman" w:cs="Times New Roman"/>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27" w:name="P173"/>
      <w:bookmarkEnd w:id="27"/>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10.1. При санкционировании оплаты денежных обязательств по договорам (</w:t>
      </w:r>
      <w:proofErr w:type="spellStart"/>
      <w:r w:rsidRPr="00405863">
        <w:rPr>
          <w:rFonts w:ascii="Times New Roman" w:hAnsi="Times New Roman" w:cs="Times New Roman"/>
          <w:sz w:val="24"/>
          <w:szCs w:val="24"/>
        </w:rPr>
        <w:t>муниципальнм</w:t>
      </w:r>
      <w:proofErr w:type="spellEnd"/>
      <w:r w:rsidRPr="00405863">
        <w:rPr>
          <w:rFonts w:ascii="Times New Roman" w:hAnsi="Times New Roman" w:cs="Times New Roman"/>
          <w:sz w:val="24"/>
          <w:szCs w:val="24"/>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28" w:name="P174"/>
      <w:bookmarkEnd w:id="28"/>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rsidR="00872206" w:rsidRPr="00405863"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B7031"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bookmarkStart w:id="29" w:name="P181"/>
      <w:bookmarkEnd w:id="29"/>
    </w:p>
    <w:p w:rsidR="00872206" w:rsidRPr="00405863" w:rsidRDefault="00872206" w:rsidP="003B7031">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 xml:space="preserve">11. </w:t>
      </w:r>
      <w:proofErr w:type="gramStart"/>
      <w:r w:rsidRPr="00405863">
        <w:rPr>
          <w:rFonts w:ascii="Times New Roman" w:hAnsi="Times New Roman" w:cs="Times New Roman"/>
          <w:sz w:val="24"/>
          <w:szCs w:val="24"/>
        </w:rPr>
        <w:t xml:space="preserve">В случае если информация, указанная в Распоряжении, или его форма не соответствуют требованиям, установленным пунктами 3, 4, подпунктами 1 - 13, 17 - 18 </w:t>
      </w:r>
      <w:r w:rsidRPr="00405863">
        <w:rPr>
          <w:rFonts w:ascii="Times New Roman" w:hAnsi="Times New Roman" w:cs="Times New Roman"/>
          <w:sz w:val="24"/>
          <w:szCs w:val="24"/>
        </w:rPr>
        <w:lastRenderedPageBreak/>
        <w:t>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Pr="00405863">
        <w:rPr>
          <w:rFonts w:ascii="Times New Roman" w:hAnsi="Times New Roman" w:cs="Times New Roman"/>
          <w:sz w:val="24"/>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Pr="00405863">
        <w:rPr>
          <w:rFonts w:ascii="Times New Roman" w:hAnsi="Times New Roman" w:cs="Times New Roman"/>
          <w:sz w:val="24"/>
          <w:szCs w:val="24"/>
        </w:rPr>
        <w:t xml:space="preserve"> .</w:t>
      </w:r>
      <w:proofErr w:type="gramEnd"/>
    </w:p>
    <w:p w:rsidR="00872206" w:rsidRPr="00405863" w:rsidRDefault="00872206" w:rsidP="00872206">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w:t>
      </w:r>
      <w:proofErr w:type="spellStart"/>
      <w:r w:rsidRPr="00405863">
        <w:rPr>
          <w:rFonts w:ascii="Times New Roman" w:hAnsi="Times New Roman" w:cs="Times New Roman"/>
          <w:sz w:val="24"/>
          <w:szCs w:val="24"/>
        </w:rPr>
        <w:t>поформе</w:t>
      </w:r>
      <w:proofErr w:type="spellEnd"/>
      <w:proofErr w:type="gramEnd"/>
      <w:r w:rsidRPr="00405863">
        <w:rPr>
          <w:rFonts w:ascii="Times New Roman" w:hAnsi="Times New Roman" w:cs="Times New Roman"/>
          <w:sz w:val="24"/>
          <w:szCs w:val="24"/>
        </w:rPr>
        <w:t xml:space="preserve"> </w:t>
      </w:r>
      <w:proofErr w:type="gramStart"/>
      <w:r w:rsidRPr="00405863">
        <w:rPr>
          <w:rFonts w:ascii="Times New Roman" w:hAnsi="Times New Roman" w:cs="Times New Roman"/>
          <w:sz w:val="24"/>
          <w:szCs w:val="24"/>
        </w:rPr>
        <w:t>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w:t>
      </w:r>
      <w:proofErr w:type="gramEnd"/>
      <w:r w:rsidRPr="00405863">
        <w:rPr>
          <w:rFonts w:ascii="Times New Roman" w:hAnsi="Times New Roman" w:cs="Times New Roman"/>
          <w:sz w:val="24"/>
          <w:szCs w:val="24"/>
        </w:rPr>
        <w:t>, не позднее десяти рабочих дней после отражения операций, вызвавших указанные нарушения, на соответствующем лицевом счете.</w:t>
      </w:r>
    </w:p>
    <w:p w:rsidR="00361E5B" w:rsidRDefault="00872206" w:rsidP="00361E5B">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361E5B" w:rsidRDefault="00872206" w:rsidP="00361E5B">
      <w:pPr>
        <w:pStyle w:val="ConsPlusNormal"/>
        <w:ind w:firstLine="540"/>
        <w:jc w:val="both"/>
        <w:rPr>
          <w:rFonts w:ascii="Times New Roman" w:hAnsi="Times New Roman" w:cs="Times New Roman"/>
          <w:sz w:val="24"/>
          <w:szCs w:val="24"/>
        </w:rPr>
      </w:pPr>
      <w:proofErr w:type="gramStart"/>
      <w:r w:rsidRPr="00405863">
        <w:rPr>
          <w:rFonts w:ascii="Times New Roman" w:hAnsi="Times New Roman" w:cs="Times New Roman"/>
          <w:sz w:val="24"/>
          <w:szCs w:val="24"/>
        </w:rPr>
        <w:t>12.При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872206" w:rsidRPr="00405863" w:rsidRDefault="00872206" w:rsidP="00361E5B">
      <w:pPr>
        <w:pStyle w:val="ConsPlusNormal"/>
        <w:ind w:firstLine="540"/>
        <w:jc w:val="both"/>
        <w:rPr>
          <w:rFonts w:ascii="Times New Roman" w:hAnsi="Times New Roman" w:cs="Times New Roman"/>
          <w:sz w:val="24"/>
          <w:szCs w:val="24"/>
        </w:rPr>
      </w:pPr>
      <w:r w:rsidRPr="00405863">
        <w:rPr>
          <w:rFonts w:ascii="Times New Roman" w:hAnsi="Times New Roman" w:cs="Times New Roman"/>
          <w:sz w:val="24"/>
          <w:szCs w:val="24"/>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872206" w:rsidRPr="00405863" w:rsidRDefault="00872206" w:rsidP="00872206">
      <w:pPr>
        <w:pStyle w:val="ConsPlusNormal"/>
        <w:jc w:val="both"/>
        <w:rPr>
          <w:rFonts w:ascii="Times New Roman" w:hAnsi="Times New Roman" w:cs="Times New Roman"/>
          <w:sz w:val="24"/>
          <w:szCs w:val="24"/>
        </w:rPr>
      </w:pPr>
    </w:p>
    <w:p w:rsidR="00872206" w:rsidRPr="00405863" w:rsidRDefault="00872206" w:rsidP="00872206">
      <w:pPr>
        <w:pStyle w:val="ConsPlusNormal"/>
        <w:jc w:val="both"/>
        <w:rPr>
          <w:rFonts w:ascii="Times New Roman" w:hAnsi="Times New Roman" w:cs="Times New Roman"/>
          <w:sz w:val="24"/>
          <w:szCs w:val="24"/>
        </w:rPr>
      </w:pPr>
    </w:p>
    <w:p w:rsidR="00872206" w:rsidRPr="00405863" w:rsidRDefault="00872206" w:rsidP="00872206">
      <w:pPr>
        <w:pStyle w:val="ConsPlusNormal"/>
        <w:jc w:val="both"/>
        <w:rPr>
          <w:rFonts w:ascii="Times New Roman" w:hAnsi="Times New Roman" w:cs="Times New Roman"/>
          <w:sz w:val="24"/>
          <w:szCs w:val="24"/>
        </w:rPr>
      </w:pPr>
    </w:p>
    <w:p w:rsidR="00872206" w:rsidRPr="00405863" w:rsidRDefault="00872206" w:rsidP="00872206">
      <w:pPr>
        <w:pStyle w:val="ConsPlusNormal"/>
        <w:jc w:val="both"/>
        <w:rPr>
          <w:rFonts w:ascii="Times New Roman" w:hAnsi="Times New Roman" w:cs="Times New Roman"/>
          <w:sz w:val="24"/>
          <w:szCs w:val="24"/>
        </w:rPr>
      </w:pPr>
    </w:p>
    <w:p w:rsidR="00872206" w:rsidRPr="00405863" w:rsidRDefault="00872206" w:rsidP="00872206">
      <w:pPr>
        <w:pStyle w:val="ConsPlusNormal"/>
        <w:jc w:val="both"/>
        <w:rPr>
          <w:rFonts w:ascii="Times New Roman" w:hAnsi="Times New Roman" w:cs="Times New Roman"/>
          <w:sz w:val="24"/>
          <w:szCs w:val="24"/>
        </w:rPr>
      </w:pPr>
    </w:p>
    <w:p w:rsidR="00872206" w:rsidRPr="00405863" w:rsidRDefault="00872206" w:rsidP="00872206">
      <w:pPr>
        <w:pStyle w:val="ConsPlusNormal"/>
        <w:jc w:val="both"/>
        <w:rPr>
          <w:rFonts w:ascii="Times New Roman" w:hAnsi="Times New Roman" w:cs="Times New Roman"/>
          <w:sz w:val="24"/>
          <w:szCs w:val="24"/>
        </w:rPr>
      </w:pPr>
    </w:p>
    <w:p w:rsidR="00872206" w:rsidRDefault="00872206"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Pr="00405863" w:rsidRDefault="00361E5B" w:rsidP="00872206">
      <w:pPr>
        <w:pStyle w:val="ConsPlusNormal"/>
        <w:jc w:val="both"/>
        <w:rPr>
          <w:rFonts w:ascii="Times New Roman" w:hAnsi="Times New Roman" w:cs="Times New Roman"/>
          <w:sz w:val="24"/>
          <w:szCs w:val="24"/>
        </w:rPr>
      </w:pPr>
    </w:p>
    <w:p w:rsidR="00872206" w:rsidRPr="00405863" w:rsidRDefault="00872206" w:rsidP="00872206">
      <w:pPr>
        <w:pStyle w:val="ConsPlusNormal"/>
        <w:jc w:val="both"/>
        <w:rPr>
          <w:rFonts w:ascii="Times New Roman" w:hAnsi="Times New Roman" w:cs="Times New Roman"/>
          <w:sz w:val="24"/>
          <w:szCs w:val="24"/>
        </w:rPr>
      </w:pPr>
    </w:p>
    <w:p w:rsidR="00872206" w:rsidRPr="00361E5B" w:rsidRDefault="00872206" w:rsidP="00872206">
      <w:pPr>
        <w:pStyle w:val="ConsPlusNormal"/>
        <w:jc w:val="right"/>
        <w:outlineLvl w:val="1"/>
        <w:rPr>
          <w:rFonts w:ascii="Times New Roman" w:hAnsi="Times New Roman" w:cs="Times New Roman"/>
          <w:sz w:val="24"/>
          <w:szCs w:val="24"/>
        </w:rPr>
      </w:pPr>
      <w:r w:rsidRPr="00361E5B">
        <w:rPr>
          <w:rFonts w:ascii="Times New Roman" w:hAnsi="Times New Roman" w:cs="Times New Roman"/>
          <w:sz w:val="24"/>
          <w:szCs w:val="24"/>
        </w:rPr>
        <w:lastRenderedPageBreak/>
        <w:t>Приложение N 1</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к Порядку санкционирования оплаты</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денежных обязательств получателей</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средств местного бюджета</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и оплаты денежных обязательств,</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подлежащих исполнению за счет</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 xml:space="preserve">бюджетных </w:t>
      </w:r>
      <w:bookmarkStart w:id="30" w:name="_GoBack"/>
      <w:bookmarkEnd w:id="30"/>
      <w:r w:rsidRPr="00361E5B">
        <w:rPr>
          <w:rFonts w:ascii="Times New Roman" w:hAnsi="Times New Roman" w:cs="Times New Roman"/>
          <w:sz w:val="24"/>
          <w:szCs w:val="24"/>
        </w:rPr>
        <w:t>ассигнований по источникам</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финансирования дефицита федерального</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 xml:space="preserve">бюджета, </w:t>
      </w:r>
      <w:proofErr w:type="gramStart"/>
      <w:r w:rsidRPr="00361E5B">
        <w:rPr>
          <w:rFonts w:ascii="Times New Roman" w:hAnsi="Times New Roman" w:cs="Times New Roman"/>
          <w:sz w:val="24"/>
          <w:szCs w:val="24"/>
        </w:rPr>
        <w:t>утвержденному</w:t>
      </w:r>
      <w:proofErr w:type="gramEnd"/>
      <w:r w:rsidRPr="00361E5B">
        <w:rPr>
          <w:rFonts w:ascii="Times New Roman" w:hAnsi="Times New Roman" w:cs="Times New Roman"/>
          <w:sz w:val="24"/>
          <w:szCs w:val="24"/>
        </w:rPr>
        <w:t xml:space="preserve"> приказом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2206" w:rsidRPr="00361E5B" w:rsidTr="00383175">
        <w:tc>
          <w:tcPr>
            <w:tcW w:w="9071" w:type="dxa"/>
            <w:tcBorders>
              <w:top w:val="nil"/>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bookmarkStart w:id="31" w:name="P212"/>
            <w:bookmarkEnd w:id="31"/>
            <w:r w:rsidRPr="00361E5B">
              <w:rPr>
                <w:rFonts w:ascii="Times New Roman" w:hAnsi="Times New Roman" w:cs="Times New Roman"/>
                <w:sz w:val="24"/>
                <w:szCs w:val="24"/>
              </w:rPr>
              <w:t>УВЕДОМЛЕНИЕ N _____</w:t>
            </w:r>
          </w:p>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о нарушении установленных предельных размеров авансового платежа</w:t>
            </w:r>
          </w:p>
        </w:tc>
      </w:tr>
    </w:tbl>
    <w:p w:rsidR="00872206" w:rsidRPr="00361E5B" w:rsidRDefault="00872206" w:rsidP="00872206">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872206" w:rsidRPr="00361E5B" w:rsidTr="00383175">
        <w:tc>
          <w:tcPr>
            <w:tcW w:w="5725" w:type="dxa"/>
            <w:gridSpan w:val="3"/>
            <w:vMerge w:val="restart"/>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rsidR="00872206" w:rsidRPr="00361E5B" w:rsidRDefault="00872206" w:rsidP="0038317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Коды</w:t>
            </w:r>
          </w:p>
        </w:tc>
      </w:tr>
      <w:tr w:rsidR="00872206" w:rsidRPr="00361E5B" w:rsidTr="00383175">
        <w:tc>
          <w:tcPr>
            <w:tcW w:w="5725" w:type="dxa"/>
            <w:gridSpan w:val="3"/>
            <w:vMerge/>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0504713</w:t>
            </w:r>
          </w:p>
        </w:tc>
      </w:tr>
      <w:tr w:rsidR="00872206" w:rsidRPr="00361E5B" w:rsidTr="00383175">
        <w:tc>
          <w:tcPr>
            <w:tcW w:w="306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от "__" _____ 20__ г.</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vMerge w:val="restart"/>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vMerge/>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Финансовый орган</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5725" w:type="dxa"/>
            <w:gridSpan w:val="3"/>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383</w:t>
            </w:r>
          </w:p>
        </w:tc>
      </w:tr>
    </w:tbl>
    <w:p w:rsidR="00872206" w:rsidRPr="00361E5B" w:rsidRDefault="00872206" w:rsidP="00872206">
      <w:pPr>
        <w:pStyle w:val="ConsPlusNormal"/>
        <w:jc w:val="both"/>
        <w:rPr>
          <w:rFonts w:ascii="Times New Roman" w:hAnsi="Times New Roman" w:cs="Times New Roman"/>
          <w:sz w:val="24"/>
          <w:szCs w:val="24"/>
        </w:rPr>
      </w:pPr>
    </w:p>
    <w:p w:rsidR="00872206" w:rsidRPr="00361E5B" w:rsidRDefault="00872206" w:rsidP="00872206">
      <w:pPr>
        <w:pStyle w:val="ConsPlusNormal"/>
        <w:rPr>
          <w:rFonts w:ascii="Times New Roman" w:hAnsi="Times New Roman" w:cs="Times New Roman"/>
          <w:sz w:val="24"/>
          <w:szCs w:val="24"/>
        </w:rPr>
        <w:sectPr w:rsidR="00872206" w:rsidRPr="00361E5B"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872206" w:rsidRPr="00361E5B" w:rsidTr="00383175">
        <w:tc>
          <w:tcPr>
            <w:tcW w:w="3855" w:type="dxa"/>
            <w:gridSpan w:val="6"/>
            <w:tcBorders>
              <w:lef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lastRenderedPageBreak/>
              <w:t>Муниципальный контракт (договор)</w:t>
            </w:r>
          </w:p>
        </w:tc>
        <w:tc>
          <w:tcPr>
            <w:tcW w:w="1701"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Примечание</w:t>
            </w:r>
          </w:p>
        </w:tc>
      </w:tr>
      <w:tr w:rsidR="00872206" w:rsidRPr="00361E5B" w:rsidTr="00383175">
        <w:tc>
          <w:tcPr>
            <w:tcW w:w="510" w:type="dxa"/>
            <w:vMerge w:val="restart"/>
            <w:tcBorders>
              <w:lef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номер</w:t>
            </w:r>
          </w:p>
        </w:tc>
        <w:tc>
          <w:tcPr>
            <w:tcW w:w="567"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дата</w:t>
            </w:r>
          </w:p>
        </w:tc>
        <w:tc>
          <w:tcPr>
            <w:tcW w:w="567"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w:t>
            </w:r>
          </w:p>
        </w:tc>
        <w:tc>
          <w:tcPr>
            <w:tcW w:w="1587" w:type="dxa"/>
            <w:gridSpan w:val="2"/>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авансовый платеж</w:t>
            </w:r>
          </w:p>
        </w:tc>
        <w:tc>
          <w:tcPr>
            <w:tcW w:w="624"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предмет</w:t>
            </w:r>
          </w:p>
        </w:tc>
        <w:tc>
          <w:tcPr>
            <w:tcW w:w="1701" w:type="dxa"/>
            <w:vMerge/>
          </w:tcPr>
          <w:p w:rsidR="00872206" w:rsidRPr="00361E5B" w:rsidRDefault="00872206" w:rsidP="00383175">
            <w:pPr>
              <w:pStyle w:val="ConsPlusNormal"/>
              <w:rPr>
                <w:rFonts w:ascii="Times New Roman" w:hAnsi="Times New Roman" w:cs="Times New Roman"/>
                <w:sz w:val="24"/>
                <w:szCs w:val="24"/>
              </w:rPr>
            </w:pPr>
          </w:p>
        </w:tc>
        <w:tc>
          <w:tcPr>
            <w:tcW w:w="2154" w:type="dxa"/>
            <w:vMerge/>
          </w:tcPr>
          <w:p w:rsidR="00872206" w:rsidRPr="00361E5B" w:rsidRDefault="00872206" w:rsidP="00383175">
            <w:pPr>
              <w:pStyle w:val="ConsPlusNormal"/>
              <w:rPr>
                <w:rFonts w:ascii="Times New Roman" w:hAnsi="Times New Roman" w:cs="Times New Roman"/>
                <w:sz w:val="24"/>
                <w:szCs w:val="24"/>
              </w:rPr>
            </w:pPr>
          </w:p>
        </w:tc>
        <w:tc>
          <w:tcPr>
            <w:tcW w:w="1531" w:type="dxa"/>
            <w:vMerge/>
          </w:tcPr>
          <w:p w:rsidR="00872206" w:rsidRPr="00361E5B" w:rsidRDefault="00872206" w:rsidP="00383175">
            <w:pPr>
              <w:pStyle w:val="ConsPlusNormal"/>
              <w:rPr>
                <w:rFonts w:ascii="Times New Roman" w:hAnsi="Times New Roman" w:cs="Times New Roman"/>
                <w:sz w:val="24"/>
                <w:szCs w:val="24"/>
              </w:rPr>
            </w:pPr>
          </w:p>
        </w:tc>
        <w:tc>
          <w:tcPr>
            <w:tcW w:w="737" w:type="dxa"/>
            <w:vMerge/>
            <w:tcBorders>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blPrEx>
          <w:tblBorders>
            <w:left w:val="single" w:sz="4" w:space="0" w:color="auto"/>
          </w:tblBorders>
        </w:tblPrEx>
        <w:tc>
          <w:tcPr>
            <w:tcW w:w="510" w:type="dxa"/>
            <w:vMerge/>
            <w:tcBorders>
              <w:left w:val="nil"/>
            </w:tcBorders>
          </w:tcPr>
          <w:p w:rsidR="00872206" w:rsidRPr="00361E5B" w:rsidRDefault="00872206" w:rsidP="00383175">
            <w:pPr>
              <w:pStyle w:val="ConsPlusNormal"/>
              <w:rPr>
                <w:rFonts w:ascii="Times New Roman" w:hAnsi="Times New Roman" w:cs="Times New Roman"/>
                <w:sz w:val="24"/>
                <w:szCs w:val="24"/>
              </w:rPr>
            </w:pPr>
          </w:p>
        </w:tc>
        <w:tc>
          <w:tcPr>
            <w:tcW w:w="567" w:type="dxa"/>
            <w:vMerge/>
          </w:tcPr>
          <w:p w:rsidR="00872206" w:rsidRPr="00361E5B" w:rsidRDefault="00872206" w:rsidP="00383175">
            <w:pPr>
              <w:pStyle w:val="ConsPlusNormal"/>
              <w:rPr>
                <w:rFonts w:ascii="Times New Roman" w:hAnsi="Times New Roman" w:cs="Times New Roman"/>
                <w:sz w:val="24"/>
                <w:szCs w:val="24"/>
              </w:rPr>
            </w:pPr>
          </w:p>
        </w:tc>
        <w:tc>
          <w:tcPr>
            <w:tcW w:w="567" w:type="dxa"/>
            <w:vMerge/>
          </w:tcPr>
          <w:p w:rsidR="00872206" w:rsidRPr="00361E5B" w:rsidRDefault="00872206" w:rsidP="00383175">
            <w:pPr>
              <w:pStyle w:val="ConsPlusNormal"/>
              <w:rPr>
                <w:rFonts w:ascii="Times New Roman" w:hAnsi="Times New Roman" w:cs="Times New Roman"/>
                <w:sz w:val="24"/>
                <w:szCs w:val="24"/>
              </w:rPr>
            </w:pPr>
          </w:p>
        </w:tc>
        <w:tc>
          <w:tcPr>
            <w:tcW w:w="1020"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процент от общей суммы</w:t>
            </w:r>
          </w:p>
        </w:tc>
        <w:tc>
          <w:tcPr>
            <w:tcW w:w="567"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w:t>
            </w:r>
          </w:p>
        </w:tc>
        <w:tc>
          <w:tcPr>
            <w:tcW w:w="624" w:type="dxa"/>
            <w:vMerge/>
          </w:tcPr>
          <w:p w:rsidR="00872206" w:rsidRPr="00361E5B" w:rsidRDefault="00872206" w:rsidP="00383175">
            <w:pPr>
              <w:pStyle w:val="ConsPlusNormal"/>
              <w:rPr>
                <w:rFonts w:ascii="Times New Roman" w:hAnsi="Times New Roman" w:cs="Times New Roman"/>
                <w:sz w:val="24"/>
                <w:szCs w:val="24"/>
              </w:rPr>
            </w:pPr>
          </w:p>
        </w:tc>
        <w:tc>
          <w:tcPr>
            <w:tcW w:w="1701" w:type="dxa"/>
            <w:vMerge/>
          </w:tcPr>
          <w:p w:rsidR="00872206" w:rsidRPr="00361E5B" w:rsidRDefault="00872206" w:rsidP="00383175">
            <w:pPr>
              <w:pStyle w:val="ConsPlusNormal"/>
              <w:rPr>
                <w:rFonts w:ascii="Times New Roman" w:hAnsi="Times New Roman" w:cs="Times New Roman"/>
                <w:sz w:val="24"/>
                <w:szCs w:val="24"/>
              </w:rPr>
            </w:pPr>
          </w:p>
        </w:tc>
        <w:tc>
          <w:tcPr>
            <w:tcW w:w="2154" w:type="dxa"/>
            <w:vMerge/>
          </w:tcPr>
          <w:p w:rsidR="00872206" w:rsidRPr="00361E5B" w:rsidRDefault="00872206" w:rsidP="00383175">
            <w:pPr>
              <w:pStyle w:val="ConsPlusNormal"/>
              <w:rPr>
                <w:rFonts w:ascii="Times New Roman" w:hAnsi="Times New Roman" w:cs="Times New Roman"/>
                <w:sz w:val="24"/>
                <w:szCs w:val="24"/>
              </w:rPr>
            </w:pPr>
          </w:p>
        </w:tc>
        <w:tc>
          <w:tcPr>
            <w:tcW w:w="1531" w:type="dxa"/>
            <w:vMerge/>
          </w:tcPr>
          <w:p w:rsidR="00872206" w:rsidRPr="00361E5B" w:rsidRDefault="00872206" w:rsidP="00383175">
            <w:pPr>
              <w:pStyle w:val="ConsPlusNormal"/>
              <w:rPr>
                <w:rFonts w:ascii="Times New Roman" w:hAnsi="Times New Roman" w:cs="Times New Roman"/>
                <w:sz w:val="24"/>
                <w:szCs w:val="24"/>
              </w:rPr>
            </w:pPr>
          </w:p>
        </w:tc>
        <w:tc>
          <w:tcPr>
            <w:tcW w:w="737" w:type="dxa"/>
            <w:vMerge/>
            <w:tcBorders>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510" w:type="dxa"/>
            <w:tcBorders>
              <w:lef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w:t>
            </w:r>
          </w:p>
        </w:tc>
        <w:tc>
          <w:tcPr>
            <w:tcW w:w="567"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2</w:t>
            </w:r>
          </w:p>
        </w:tc>
        <w:tc>
          <w:tcPr>
            <w:tcW w:w="567"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3</w:t>
            </w:r>
          </w:p>
        </w:tc>
        <w:tc>
          <w:tcPr>
            <w:tcW w:w="1020"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4</w:t>
            </w:r>
          </w:p>
        </w:tc>
        <w:tc>
          <w:tcPr>
            <w:tcW w:w="567"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5</w:t>
            </w:r>
          </w:p>
        </w:tc>
        <w:tc>
          <w:tcPr>
            <w:tcW w:w="62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6</w:t>
            </w:r>
          </w:p>
        </w:tc>
        <w:tc>
          <w:tcPr>
            <w:tcW w:w="1701"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8</w:t>
            </w:r>
          </w:p>
        </w:tc>
        <w:tc>
          <w:tcPr>
            <w:tcW w:w="215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9</w:t>
            </w:r>
          </w:p>
        </w:tc>
        <w:tc>
          <w:tcPr>
            <w:tcW w:w="1531"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10</w:t>
            </w:r>
          </w:p>
        </w:tc>
        <w:tc>
          <w:tcPr>
            <w:tcW w:w="737" w:type="dxa"/>
            <w:tcBorders>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11</w:t>
            </w:r>
          </w:p>
        </w:tc>
      </w:tr>
      <w:tr w:rsidR="00872206" w:rsidRPr="00361E5B" w:rsidTr="00383175">
        <w:tblPrEx>
          <w:tblBorders>
            <w:left w:val="single" w:sz="4" w:space="0" w:color="auto"/>
          </w:tblBorders>
        </w:tblPrEx>
        <w:tc>
          <w:tcPr>
            <w:tcW w:w="510" w:type="dxa"/>
          </w:tcPr>
          <w:p w:rsidR="00872206" w:rsidRPr="00361E5B" w:rsidRDefault="00872206" w:rsidP="00383175">
            <w:pPr>
              <w:pStyle w:val="ConsPlusNormal"/>
              <w:rPr>
                <w:rFonts w:ascii="Times New Roman" w:hAnsi="Times New Roman" w:cs="Times New Roman"/>
                <w:sz w:val="24"/>
                <w:szCs w:val="24"/>
              </w:rPr>
            </w:pPr>
          </w:p>
        </w:tc>
        <w:tc>
          <w:tcPr>
            <w:tcW w:w="567" w:type="dxa"/>
          </w:tcPr>
          <w:p w:rsidR="00872206" w:rsidRPr="00361E5B" w:rsidRDefault="00872206" w:rsidP="00383175">
            <w:pPr>
              <w:pStyle w:val="ConsPlusNormal"/>
              <w:rPr>
                <w:rFonts w:ascii="Times New Roman" w:hAnsi="Times New Roman" w:cs="Times New Roman"/>
                <w:sz w:val="24"/>
                <w:szCs w:val="24"/>
              </w:rPr>
            </w:pPr>
          </w:p>
        </w:tc>
        <w:tc>
          <w:tcPr>
            <w:tcW w:w="567" w:type="dxa"/>
          </w:tcPr>
          <w:p w:rsidR="00872206" w:rsidRPr="00361E5B" w:rsidRDefault="00872206" w:rsidP="00383175">
            <w:pPr>
              <w:pStyle w:val="ConsPlusNormal"/>
              <w:rPr>
                <w:rFonts w:ascii="Times New Roman" w:hAnsi="Times New Roman" w:cs="Times New Roman"/>
                <w:sz w:val="24"/>
                <w:szCs w:val="24"/>
              </w:rPr>
            </w:pPr>
          </w:p>
        </w:tc>
        <w:tc>
          <w:tcPr>
            <w:tcW w:w="1020" w:type="dxa"/>
          </w:tcPr>
          <w:p w:rsidR="00872206" w:rsidRPr="00361E5B" w:rsidRDefault="00872206" w:rsidP="00383175">
            <w:pPr>
              <w:pStyle w:val="ConsPlusNormal"/>
              <w:rPr>
                <w:rFonts w:ascii="Times New Roman" w:hAnsi="Times New Roman" w:cs="Times New Roman"/>
                <w:sz w:val="24"/>
                <w:szCs w:val="24"/>
              </w:rPr>
            </w:pPr>
          </w:p>
        </w:tc>
        <w:tc>
          <w:tcPr>
            <w:tcW w:w="567" w:type="dxa"/>
          </w:tcPr>
          <w:p w:rsidR="00872206" w:rsidRPr="00361E5B" w:rsidRDefault="00872206" w:rsidP="00383175">
            <w:pPr>
              <w:pStyle w:val="ConsPlusNormal"/>
              <w:rPr>
                <w:rFonts w:ascii="Times New Roman" w:hAnsi="Times New Roman" w:cs="Times New Roman"/>
                <w:sz w:val="24"/>
                <w:szCs w:val="24"/>
              </w:rPr>
            </w:pPr>
          </w:p>
        </w:tc>
        <w:tc>
          <w:tcPr>
            <w:tcW w:w="624" w:type="dxa"/>
          </w:tcPr>
          <w:p w:rsidR="00872206" w:rsidRPr="00361E5B" w:rsidRDefault="00872206" w:rsidP="00383175">
            <w:pPr>
              <w:pStyle w:val="ConsPlusNormal"/>
              <w:rPr>
                <w:rFonts w:ascii="Times New Roman" w:hAnsi="Times New Roman" w:cs="Times New Roman"/>
                <w:sz w:val="24"/>
                <w:szCs w:val="24"/>
              </w:rPr>
            </w:pPr>
          </w:p>
        </w:tc>
        <w:tc>
          <w:tcPr>
            <w:tcW w:w="1701" w:type="dxa"/>
          </w:tcPr>
          <w:p w:rsidR="00872206" w:rsidRPr="00361E5B" w:rsidRDefault="00872206" w:rsidP="00383175">
            <w:pPr>
              <w:pStyle w:val="ConsPlusNormal"/>
              <w:rPr>
                <w:rFonts w:ascii="Times New Roman" w:hAnsi="Times New Roman" w:cs="Times New Roman"/>
                <w:sz w:val="24"/>
                <w:szCs w:val="24"/>
              </w:rPr>
            </w:pPr>
          </w:p>
        </w:tc>
        <w:tc>
          <w:tcPr>
            <w:tcW w:w="2154" w:type="dxa"/>
          </w:tcPr>
          <w:p w:rsidR="00872206" w:rsidRPr="00361E5B" w:rsidRDefault="00872206" w:rsidP="00383175">
            <w:pPr>
              <w:pStyle w:val="ConsPlusNormal"/>
              <w:rPr>
                <w:rFonts w:ascii="Times New Roman" w:hAnsi="Times New Roman" w:cs="Times New Roman"/>
                <w:sz w:val="24"/>
                <w:szCs w:val="24"/>
              </w:rPr>
            </w:pPr>
          </w:p>
        </w:tc>
        <w:tc>
          <w:tcPr>
            <w:tcW w:w="1531" w:type="dxa"/>
          </w:tcPr>
          <w:p w:rsidR="00872206" w:rsidRPr="00361E5B" w:rsidRDefault="00872206" w:rsidP="00383175">
            <w:pPr>
              <w:pStyle w:val="ConsPlusNormal"/>
              <w:rPr>
                <w:rFonts w:ascii="Times New Roman" w:hAnsi="Times New Roman" w:cs="Times New Roman"/>
                <w:sz w:val="24"/>
                <w:szCs w:val="24"/>
              </w:rPr>
            </w:pPr>
          </w:p>
        </w:tc>
        <w:tc>
          <w:tcPr>
            <w:tcW w:w="737" w:type="dxa"/>
            <w:tcBorders>
              <w:right w:val="nil"/>
            </w:tcBorders>
          </w:tcPr>
          <w:p w:rsidR="00872206" w:rsidRPr="00361E5B" w:rsidRDefault="00872206" w:rsidP="00383175">
            <w:pPr>
              <w:pStyle w:val="ConsPlusNormal"/>
              <w:rPr>
                <w:rFonts w:ascii="Times New Roman" w:hAnsi="Times New Roman" w:cs="Times New Roman"/>
                <w:sz w:val="24"/>
                <w:szCs w:val="24"/>
              </w:rPr>
            </w:pPr>
          </w:p>
        </w:tc>
      </w:tr>
    </w:tbl>
    <w:p w:rsidR="00872206" w:rsidRPr="00361E5B" w:rsidRDefault="00872206" w:rsidP="00872206">
      <w:pPr>
        <w:pStyle w:val="ConsPlusNormal"/>
        <w:rPr>
          <w:rFonts w:ascii="Times New Roman" w:hAnsi="Times New Roman" w:cs="Times New Roman"/>
          <w:sz w:val="24"/>
          <w:szCs w:val="24"/>
        </w:rPr>
        <w:sectPr w:rsidR="00872206" w:rsidRPr="00361E5B">
          <w:pgSz w:w="16838" w:h="11905" w:orient="landscape"/>
          <w:pgMar w:top="1701" w:right="1134" w:bottom="850" w:left="1134" w:header="0" w:footer="0" w:gutter="0"/>
          <w:cols w:space="720"/>
          <w:titlePg/>
        </w:sectPr>
      </w:pPr>
    </w:p>
    <w:p w:rsidR="00872206" w:rsidRPr="00361E5B" w:rsidRDefault="00872206" w:rsidP="008722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872206" w:rsidRPr="00361E5B" w:rsidTr="00383175">
        <w:tc>
          <w:tcPr>
            <w:tcW w:w="8334" w:type="dxa"/>
            <w:tcBorders>
              <w:top w:val="nil"/>
              <w:left w:val="nil"/>
              <w:bottom w:val="nil"/>
              <w:right w:val="nil"/>
            </w:tcBorders>
            <w:vAlign w:val="bottom"/>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Номер страницы</w:t>
            </w:r>
          </w:p>
        </w:tc>
        <w:tc>
          <w:tcPr>
            <w:tcW w:w="680"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8334" w:type="dxa"/>
            <w:tcBorders>
              <w:top w:val="nil"/>
              <w:left w:val="nil"/>
              <w:bottom w:val="nil"/>
              <w:right w:val="nil"/>
            </w:tcBorders>
            <w:vAlign w:val="bottom"/>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Всего страниц</w:t>
            </w:r>
          </w:p>
        </w:tc>
        <w:tc>
          <w:tcPr>
            <w:tcW w:w="680" w:type="dxa"/>
            <w:tcBorders>
              <w:top w:val="single" w:sz="4" w:space="0" w:color="auto"/>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r>
    </w:tbl>
    <w:p w:rsidR="00872206" w:rsidRPr="00361E5B" w:rsidRDefault="00872206" w:rsidP="008722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872206" w:rsidRPr="00361E5B" w:rsidTr="00383175">
        <w:tc>
          <w:tcPr>
            <w:tcW w:w="3798"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191"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798"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(должность)</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191" w:type="dxa"/>
            <w:tcBorders>
              <w:top w:val="single" w:sz="4" w:space="0" w:color="auto"/>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(подпись)</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587" w:type="dxa"/>
            <w:tcBorders>
              <w:top w:val="single" w:sz="4" w:space="0" w:color="auto"/>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(расшифровка подписи)</w:t>
            </w:r>
          </w:p>
        </w:tc>
      </w:tr>
      <w:tr w:rsidR="00872206" w:rsidRPr="00361E5B" w:rsidTr="00383175">
        <w:tc>
          <w:tcPr>
            <w:tcW w:w="3798"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"__" _____ 20__ г.</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474"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19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587"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r>
    </w:tbl>
    <w:p w:rsidR="00872206" w:rsidRPr="00361E5B" w:rsidRDefault="00872206" w:rsidP="00872206">
      <w:pPr>
        <w:pStyle w:val="ConsPlusNormal"/>
        <w:jc w:val="both"/>
        <w:rPr>
          <w:rFonts w:ascii="Times New Roman" w:hAnsi="Times New Roman" w:cs="Times New Roman"/>
          <w:sz w:val="24"/>
          <w:szCs w:val="24"/>
        </w:rPr>
      </w:pPr>
    </w:p>
    <w:p w:rsidR="00872206" w:rsidRPr="00361E5B" w:rsidRDefault="00872206" w:rsidP="00872206">
      <w:pPr>
        <w:pStyle w:val="ConsPlusNormal"/>
        <w:jc w:val="both"/>
        <w:rPr>
          <w:rFonts w:ascii="Times New Roman" w:hAnsi="Times New Roman" w:cs="Times New Roman"/>
          <w:sz w:val="24"/>
          <w:szCs w:val="24"/>
        </w:rPr>
      </w:pPr>
    </w:p>
    <w:p w:rsidR="00872206" w:rsidRPr="00361E5B" w:rsidRDefault="00872206" w:rsidP="00872206">
      <w:pPr>
        <w:pStyle w:val="ConsPlusNormal"/>
        <w:jc w:val="both"/>
        <w:rPr>
          <w:rFonts w:ascii="Times New Roman" w:hAnsi="Times New Roman" w:cs="Times New Roman"/>
          <w:sz w:val="24"/>
          <w:szCs w:val="24"/>
        </w:rPr>
      </w:pPr>
    </w:p>
    <w:p w:rsidR="00872206" w:rsidRDefault="00872206"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Default="00361E5B" w:rsidP="00872206">
      <w:pPr>
        <w:pStyle w:val="ConsPlusNormal"/>
        <w:jc w:val="both"/>
        <w:rPr>
          <w:rFonts w:ascii="Times New Roman" w:hAnsi="Times New Roman" w:cs="Times New Roman"/>
          <w:sz w:val="24"/>
          <w:szCs w:val="24"/>
        </w:rPr>
      </w:pPr>
    </w:p>
    <w:p w:rsidR="00361E5B" w:rsidRPr="00361E5B" w:rsidRDefault="00361E5B" w:rsidP="00872206">
      <w:pPr>
        <w:pStyle w:val="ConsPlusNormal"/>
        <w:jc w:val="both"/>
        <w:rPr>
          <w:rFonts w:ascii="Times New Roman" w:hAnsi="Times New Roman" w:cs="Times New Roman"/>
          <w:sz w:val="24"/>
          <w:szCs w:val="24"/>
        </w:rPr>
      </w:pPr>
    </w:p>
    <w:p w:rsidR="00872206" w:rsidRPr="00361E5B" w:rsidRDefault="00872206" w:rsidP="00872206">
      <w:pPr>
        <w:pStyle w:val="ConsPlusNormal"/>
        <w:jc w:val="both"/>
        <w:rPr>
          <w:rFonts w:ascii="Times New Roman" w:hAnsi="Times New Roman" w:cs="Times New Roman"/>
          <w:sz w:val="24"/>
          <w:szCs w:val="24"/>
        </w:rPr>
      </w:pPr>
    </w:p>
    <w:p w:rsidR="00872206" w:rsidRPr="00361E5B" w:rsidRDefault="00872206" w:rsidP="00872206">
      <w:pPr>
        <w:pStyle w:val="ConsPlusNormal"/>
        <w:jc w:val="right"/>
        <w:outlineLvl w:val="1"/>
        <w:rPr>
          <w:rFonts w:ascii="Times New Roman" w:hAnsi="Times New Roman" w:cs="Times New Roman"/>
          <w:sz w:val="24"/>
          <w:szCs w:val="24"/>
        </w:rPr>
      </w:pPr>
      <w:r w:rsidRPr="00361E5B">
        <w:rPr>
          <w:rFonts w:ascii="Times New Roman" w:hAnsi="Times New Roman" w:cs="Times New Roman"/>
          <w:sz w:val="24"/>
          <w:szCs w:val="24"/>
        </w:rPr>
        <w:t>Приложение N 2</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к Порядку санкционирования оплаты</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денежных обязательств получателей</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средств местного бюджета</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и оплаты денежных обязательств,</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подлежащих исполнению за счет</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бюджетных ассигнований по источникам</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финансирования дефицита федерального</w:t>
      </w:r>
    </w:p>
    <w:p w:rsidR="00872206" w:rsidRPr="00361E5B" w:rsidRDefault="00872206" w:rsidP="00872206">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 xml:space="preserve">бюджета, </w:t>
      </w:r>
      <w:proofErr w:type="gramStart"/>
      <w:r w:rsidRPr="00361E5B">
        <w:rPr>
          <w:rFonts w:ascii="Times New Roman" w:hAnsi="Times New Roman" w:cs="Times New Roman"/>
          <w:sz w:val="24"/>
          <w:szCs w:val="24"/>
        </w:rPr>
        <w:t>утвержденному</w:t>
      </w:r>
      <w:proofErr w:type="gramEnd"/>
    </w:p>
    <w:p w:rsidR="00872206" w:rsidRPr="00361E5B" w:rsidRDefault="00872206" w:rsidP="008722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2206" w:rsidRPr="00361E5B" w:rsidTr="00383175">
        <w:tc>
          <w:tcPr>
            <w:tcW w:w="9071" w:type="dxa"/>
            <w:tcBorders>
              <w:top w:val="nil"/>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bookmarkStart w:id="32" w:name="P356"/>
            <w:bookmarkEnd w:id="32"/>
            <w:r w:rsidRPr="00361E5B">
              <w:rPr>
                <w:rFonts w:ascii="Times New Roman" w:hAnsi="Times New Roman" w:cs="Times New Roman"/>
                <w:sz w:val="24"/>
                <w:szCs w:val="24"/>
              </w:rPr>
              <w:t>УВЕДОМЛЕНИЕ N _____</w:t>
            </w:r>
          </w:p>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о нарушении сроков внесения и размеров арендной платы</w:t>
            </w:r>
          </w:p>
        </w:tc>
      </w:tr>
    </w:tbl>
    <w:p w:rsidR="00872206" w:rsidRPr="00361E5B" w:rsidRDefault="00872206" w:rsidP="00872206">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872206" w:rsidRPr="00361E5B" w:rsidTr="00383175">
        <w:tc>
          <w:tcPr>
            <w:tcW w:w="5725" w:type="dxa"/>
            <w:gridSpan w:val="3"/>
            <w:vMerge w:val="restart"/>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rsidR="00872206" w:rsidRPr="00361E5B" w:rsidRDefault="00872206" w:rsidP="0038317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Коды</w:t>
            </w:r>
          </w:p>
        </w:tc>
      </w:tr>
      <w:tr w:rsidR="00872206" w:rsidRPr="00361E5B" w:rsidTr="00383175">
        <w:tc>
          <w:tcPr>
            <w:tcW w:w="5725" w:type="dxa"/>
            <w:gridSpan w:val="3"/>
            <w:vMerge/>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0504714</w:t>
            </w:r>
          </w:p>
        </w:tc>
      </w:tr>
      <w:tr w:rsidR="00872206" w:rsidRPr="00361E5B" w:rsidTr="00383175">
        <w:tc>
          <w:tcPr>
            <w:tcW w:w="306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от "__" _____ 20__ г.</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vMerge w:val="restart"/>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vMerge/>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Финансовый орган</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06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5725" w:type="dxa"/>
            <w:gridSpan w:val="3"/>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383</w:t>
            </w:r>
          </w:p>
        </w:tc>
      </w:tr>
    </w:tbl>
    <w:p w:rsidR="00872206" w:rsidRPr="00361E5B" w:rsidRDefault="00872206" w:rsidP="00872206">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872206" w:rsidRPr="00361E5B" w:rsidTr="00383175">
        <w:tc>
          <w:tcPr>
            <w:tcW w:w="4989" w:type="dxa"/>
            <w:gridSpan w:val="5"/>
            <w:tcBorders>
              <w:lef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Договор аренды</w:t>
            </w:r>
          </w:p>
        </w:tc>
        <w:tc>
          <w:tcPr>
            <w:tcW w:w="1304"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Фактическая дата внесения арендной платы</w:t>
            </w:r>
          </w:p>
        </w:tc>
        <w:tc>
          <w:tcPr>
            <w:tcW w:w="1871" w:type="dxa"/>
            <w:vMerge w:val="restart"/>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 превышения размера арендной платы, установленной договором</w:t>
            </w:r>
          </w:p>
        </w:tc>
        <w:tc>
          <w:tcPr>
            <w:tcW w:w="850" w:type="dxa"/>
            <w:vMerge w:val="restart"/>
            <w:tcBorders>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Примечание</w:t>
            </w:r>
          </w:p>
        </w:tc>
      </w:tr>
      <w:tr w:rsidR="00872206" w:rsidRPr="00361E5B" w:rsidTr="00383175">
        <w:tc>
          <w:tcPr>
            <w:tcW w:w="624" w:type="dxa"/>
            <w:tcBorders>
              <w:lef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номер</w:t>
            </w:r>
          </w:p>
        </w:tc>
        <w:tc>
          <w:tcPr>
            <w:tcW w:w="680"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дата</w:t>
            </w:r>
          </w:p>
        </w:tc>
        <w:tc>
          <w:tcPr>
            <w:tcW w:w="147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периодичность внесения арендной платы</w:t>
            </w:r>
          </w:p>
        </w:tc>
        <w:tc>
          <w:tcPr>
            <w:tcW w:w="1077"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срок внесения арендной платы</w:t>
            </w:r>
          </w:p>
        </w:tc>
        <w:tc>
          <w:tcPr>
            <w:tcW w:w="113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 арендной платы за период</w:t>
            </w:r>
          </w:p>
        </w:tc>
        <w:tc>
          <w:tcPr>
            <w:tcW w:w="1304" w:type="dxa"/>
            <w:vMerge/>
          </w:tcPr>
          <w:p w:rsidR="00872206" w:rsidRPr="00361E5B" w:rsidRDefault="00872206" w:rsidP="00383175">
            <w:pPr>
              <w:pStyle w:val="ConsPlusNormal"/>
              <w:rPr>
                <w:rFonts w:ascii="Times New Roman" w:hAnsi="Times New Roman" w:cs="Times New Roman"/>
                <w:sz w:val="24"/>
                <w:szCs w:val="24"/>
              </w:rPr>
            </w:pPr>
          </w:p>
        </w:tc>
        <w:tc>
          <w:tcPr>
            <w:tcW w:w="1871" w:type="dxa"/>
            <w:vMerge/>
          </w:tcPr>
          <w:p w:rsidR="00872206" w:rsidRPr="00361E5B" w:rsidRDefault="00872206" w:rsidP="00383175">
            <w:pPr>
              <w:pStyle w:val="ConsPlusNormal"/>
              <w:rPr>
                <w:rFonts w:ascii="Times New Roman" w:hAnsi="Times New Roman" w:cs="Times New Roman"/>
                <w:sz w:val="24"/>
                <w:szCs w:val="24"/>
              </w:rPr>
            </w:pPr>
          </w:p>
        </w:tc>
        <w:tc>
          <w:tcPr>
            <w:tcW w:w="850" w:type="dxa"/>
            <w:vMerge/>
            <w:tcBorders>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624" w:type="dxa"/>
            <w:tcBorders>
              <w:lef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w:t>
            </w:r>
          </w:p>
        </w:tc>
        <w:tc>
          <w:tcPr>
            <w:tcW w:w="680"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2</w:t>
            </w:r>
          </w:p>
        </w:tc>
        <w:tc>
          <w:tcPr>
            <w:tcW w:w="147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3</w:t>
            </w:r>
          </w:p>
        </w:tc>
        <w:tc>
          <w:tcPr>
            <w:tcW w:w="1077"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4</w:t>
            </w:r>
          </w:p>
        </w:tc>
        <w:tc>
          <w:tcPr>
            <w:tcW w:w="113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5</w:t>
            </w:r>
          </w:p>
        </w:tc>
        <w:tc>
          <w:tcPr>
            <w:tcW w:w="1304"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6</w:t>
            </w:r>
          </w:p>
        </w:tc>
        <w:tc>
          <w:tcPr>
            <w:tcW w:w="1871" w:type="dxa"/>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7</w:t>
            </w:r>
          </w:p>
        </w:tc>
        <w:tc>
          <w:tcPr>
            <w:tcW w:w="850" w:type="dxa"/>
            <w:tcBorders>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8</w:t>
            </w:r>
          </w:p>
        </w:tc>
      </w:tr>
      <w:tr w:rsidR="00872206" w:rsidRPr="00361E5B" w:rsidTr="00383175">
        <w:tblPrEx>
          <w:tblBorders>
            <w:left w:val="single" w:sz="4" w:space="0" w:color="auto"/>
            <w:right w:val="single" w:sz="4" w:space="0" w:color="auto"/>
          </w:tblBorders>
        </w:tblPrEx>
        <w:tc>
          <w:tcPr>
            <w:tcW w:w="624" w:type="dxa"/>
          </w:tcPr>
          <w:p w:rsidR="00872206" w:rsidRPr="00361E5B" w:rsidRDefault="00872206" w:rsidP="00383175">
            <w:pPr>
              <w:pStyle w:val="ConsPlusNormal"/>
              <w:rPr>
                <w:rFonts w:ascii="Times New Roman" w:hAnsi="Times New Roman" w:cs="Times New Roman"/>
                <w:sz w:val="24"/>
                <w:szCs w:val="24"/>
              </w:rPr>
            </w:pPr>
          </w:p>
        </w:tc>
        <w:tc>
          <w:tcPr>
            <w:tcW w:w="680" w:type="dxa"/>
          </w:tcPr>
          <w:p w:rsidR="00872206" w:rsidRPr="00361E5B" w:rsidRDefault="00872206" w:rsidP="00383175">
            <w:pPr>
              <w:pStyle w:val="ConsPlusNormal"/>
              <w:rPr>
                <w:rFonts w:ascii="Times New Roman" w:hAnsi="Times New Roman" w:cs="Times New Roman"/>
                <w:sz w:val="24"/>
                <w:szCs w:val="24"/>
              </w:rPr>
            </w:pPr>
          </w:p>
        </w:tc>
        <w:tc>
          <w:tcPr>
            <w:tcW w:w="1474" w:type="dxa"/>
          </w:tcPr>
          <w:p w:rsidR="00872206" w:rsidRPr="00361E5B" w:rsidRDefault="00872206" w:rsidP="00383175">
            <w:pPr>
              <w:pStyle w:val="ConsPlusNormal"/>
              <w:rPr>
                <w:rFonts w:ascii="Times New Roman" w:hAnsi="Times New Roman" w:cs="Times New Roman"/>
                <w:sz w:val="24"/>
                <w:szCs w:val="24"/>
              </w:rPr>
            </w:pPr>
          </w:p>
        </w:tc>
        <w:tc>
          <w:tcPr>
            <w:tcW w:w="1077" w:type="dxa"/>
          </w:tcPr>
          <w:p w:rsidR="00872206" w:rsidRPr="00361E5B" w:rsidRDefault="00872206" w:rsidP="00383175">
            <w:pPr>
              <w:pStyle w:val="ConsPlusNormal"/>
              <w:rPr>
                <w:rFonts w:ascii="Times New Roman" w:hAnsi="Times New Roman" w:cs="Times New Roman"/>
                <w:sz w:val="24"/>
                <w:szCs w:val="24"/>
              </w:rPr>
            </w:pPr>
          </w:p>
        </w:tc>
        <w:tc>
          <w:tcPr>
            <w:tcW w:w="1134" w:type="dxa"/>
          </w:tcPr>
          <w:p w:rsidR="00872206" w:rsidRPr="00361E5B" w:rsidRDefault="00872206" w:rsidP="00383175">
            <w:pPr>
              <w:pStyle w:val="ConsPlusNormal"/>
              <w:rPr>
                <w:rFonts w:ascii="Times New Roman" w:hAnsi="Times New Roman" w:cs="Times New Roman"/>
                <w:sz w:val="24"/>
                <w:szCs w:val="24"/>
              </w:rPr>
            </w:pPr>
          </w:p>
        </w:tc>
        <w:tc>
          <w:tcPr>
            <w:tcW w:w="1304" w:type="dxa"/>
          </w:tcPr>
          <w:p w:rsidR="00872206" w:rsidRPr="00361E5B" w:rsidRDefault="00872206" w:rsidP="00383175">
            <w:pPr>
              <w:pStyle w:val="ConsPlusNormal"/>
              <w:rPr>
                <w:rFonts w:ascii="Times New Roman" w:hAnsi="Times New Roman" w:cs="Times New Roman"/>
                <w:sz w:val="24"/>
                <w:szCs w:val="24"/>
              </w:rPr>
            </w:pPr>
          </w:p>
        </w:tc>
        <w:tc>
          <w:tcPr>
            <w:tcW w:w="1871" w:type="dxa"/>
          </w:tcPr>
          <w:p w:rsidR="00872206" w:rsidRPr="00361E5B" w:rsidRDefault="00872206" w:rsidP="00383175">
            <w:pPr>
              <w:pStyle w:val="ConsPlusNormal"/>
              <w:rPr>
                <w:rFonts w:ascii="Times New Roman" w:hAnsi="Times New Roman" w:cs="Times New Roman"/>
                <w:sz w:val="24"/>
                <w:szCs w:val="24"/>
              </w:rPr>
            </w:pPr>
          </w:p>
        </w:tc>
        <w:tc>
          <w:tcPr>
            <w:tcW w:w="850" w:type="dxa"/>
          </w:tcPr>
          <w:p w:rsidR="00872206" w:rsidRPr="00361E5B" w:rsidRDefault="00872206" w:rsidP="00383175">
            <w:pPr>
              <w:pStyle w:val="ConsPlusNormal"/>
              <w:rPr>
                <w:rFonts w:ascii="Times New Roman" w:hAnsi="Times New Roman" w:cs="Times New Roman"/>
                <w:sz w:val="24"/>
                <w:szCs w:val="24"/>
              </w:rPr>
            </w:pPr>
          </w:p>
        </w:tc>
      </w:tr>
    </w:tbl>
    <w:p w:rsidR="00872206" w:rsidRPr="00361E5B" w:rsidRDefault="00872206" w:rsidP="008722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872206" w:rsidRPr="00361E5B" w:rsidTr="00383175">
        <w:tc>
          <w:tcPr>
            <w:tcW w:w="8277" w:type="dxa"/>
            <w:tcBorders>
              <w:top w:val="nil"/>
              <w:left w:val="nil"/>
              <w:bottom w:val="nil"/>
              <w:right w:val="nil"/>
            </w:tcBorders>
            <w:vAlign w:val="bottom"/>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lastRenderedPageBreak/>
              <w:t>Номер страницы</w:t>
            </w:r>
          </w:p>
        </w:tc>
        <w:tc>
          <w:tcPr>
            <w:tcW w:w="737"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8277" w:type="dxa"/>
            <w:tcBorders>
              <w:top w:val="nil"/>
              <w:left w:val="nil"/>
              <w:bottom w:val="nil"/>
              <w:right w:val="nil"/>
            </w:tcBorders>
          </w:tcPr>
          <w:p w:rsidR="00872206" w:rsidRPr="00361E5B" w:rsidRDefault="00872206" w:rsidP="00383175">
            <w:pPr>
              <w:pStyle w:val="ConsPlusNormal"/>
              <w:jc w:val="right"/>
              <w:rPr>
                <w:rFonts w:ascii="Times New Roman" w:hAnsi="Times New Roman" w:cs="Times New Roman"/>
                <w:sz w:val="24"/>
                <w:szCs w:val="24"/>
              </w:rPr>
            </w:pPr>
            <w:r w:rsidRPr="00361E5B">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r>
    </w:tbl>
    <w:p w:rsidR="00872206" w:rsidRPr="00361E5B" w:rsidRDefault="00872206" w:rsidP="0087220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872206" w:rsidRPr="00361E5B" w:rsidTr="00383175">
        <w:tc>
          <w:tcPr>
            <w:tcW w:w="3798"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rsidR="00872206" w:rsidRPr="00361E5B" w:rsidRDefault="00872206" w:rsidP="00383175">
            <w:pPr>
              <w:pStyle w:val="ConsPlusNormal"/>
              <w:rPr>
                <w:rFonts w:ascii="Times New Roman" w:hAnsi="Times New Roman" w:cs="Times New Roman"/>
                <w:sz w:val="24"/>
                <w:szCs w:val="24"/>
              </w:rPr>
            </w:pPr>
          </w:p>
        </w:tc>
      </w:tr>
      <w:tr w:rsidR="00872206" w:rsidRPr="00361E5B" w:rsidTr="00383175">
        <w:tc>
          <w:tcPr>
            <w:tcW w:w="3798" w:type="dxa"/>
            <w:tcBorders>
              <w:top w:val="nil"/>
              <w:left w:val="nil"/>
              <w:bottom w:val="nil"/>
              <w:right w:val="nil"/>
            </w:tcBorders>
            <w:vAlign w:val="bottom"/>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(должность)</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(подпись)</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531" w:type="dxa"/>
            <w:tcBorders>
              <w:top w:val="single" w:sz="4" w:space="0" w:color="auto"/>
              <w:left w:val="nil"/>
              <w:bottom w:val="nil"/>
              <w:right w:val="nil"/>
            </w:tcBorders>
          </w:tcPr>
          <w:p w:rsidR="00872206" w:rsidRPr="00361E5B" w:rsidRDefault="00872206" w:rsidP="00383175">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(расшифровка подписи)</w:t>
            </w:r>
          </w:p>
        </w:tc>
      </w:tr>
      <w:tr w:rsidR="00872206" w:rsidRPr="00361E5B" w:rsidTr="00383175">
        <w:tc>
          <w:tcPr>
            <w:tcW w:w="3798"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r w:rsidRPr="00361E5B">
              <w:rPr>
                <w:rFonts w:ascii="Times New Roman" w:hAnsi="Times New Roman" w:cs="Times New Roman"/>
                <w:sz w:val="24"/>
                <w:szCs w:val="24"/>
              </w:rPr>
              <w:t>"__" _______ 20__ г.</w:t>
            </w: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417"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247"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340"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c>
          <w:tcPr>
            <w:tcW w:w="1531" w:type="dxa"/>
            <w:tcBorders>
              <w:top w:val="nil"/>
              <w:left w:val="nil"/>
              <w:bottom w:val="nil"/>
              <w:right w:val="nil"/>
            </w:tcBorders>
          </w:tcPr>
          <w:p w:rsidR="00872206" w:rsidRPr="00361E5B" w:rsidRDefault="00872206" w:rsidP="00383175">
            <w:pPr>
              <w:pStyle w:val="ConsPlusNormal"/>
              <w:rPr>
                <w:rFonts w:ascii="Times New Roman" w:hAnsi="Times New Roman" w:cs="Times New Roman"/>
                <w:sz w:val="24"/>
                <w:szCs w:val="24"/>
              </w:rPr>
            </w:pPr>
          </w:p>
        </w:tc>
      </w:tr>
    </w:tbl>
    <w:p w:rsidR="00872206" w:rsidRPr="00361E5B" w:rsidRDefault="00872206" w:rsidP="00872206">
      <w:pPr>
        <w:pStyle w:val="ConsPlusNormal"/>
        <w:jc w:val="both"/>
        <w:rPr>
          <w:rFonts w:ascii="Times New Roman" w:hAnsi="Times New Roman" w:cs="Times New Roman"/>
          <w:sz w:val="24"/>
          <w:szCs w:val="24"/>
        </w:rPr>
      </w:pPr>
    </w:p>
    <w:p w:rsidR="00E86221" w:rsidRPr="00361E5B" w:rsidRDefault="00E86221" w:rsidP="00585181">
      <w:pPr>
        <w:spacing w:after="0"/>
        <w:rPr>
          <w:rFonts w:ascii="Times New Roman" w:hAnsi="Times New Roman" w:cs="Times New Roman"/>
          <w:sz w:val="24"/>
          <w:szCs w:val="24"/>
        </w:rPr>
        <w:sectPr w:rsidR="00E86221" w:rsidRPr="00361E5B" w:rsidSect="00EE702B">
          <w:pgSz w:w="11906" w:h="16838"/>
          <w:pgMar w:top="851" w:right="851" w:bottom="851" w:left="1701"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585181" w:rsidRPr="00361E5B">
        <w:tc>
          <w:tcPr>
            <w:tcW w:w="3855" w:type="dxa"/>
            <w:gridSpan w:val="6"/>
            <w:tcBorders>
              <w:left w:val="nil"/>
            </w:tcBorders>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lastRenderedPageBreak/>
              <w:t>Государственный контракт (договор)</w:t>
            </w:r>
          </w:p>
        </w:tc>
        <w:tc>
          <w:tcPr>
            <w:tcW w:w="1701" w:type="dxa"/>
            <w:vMerge w:val="restart"/>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154" w:type="dxa"/>
            <w:vMerge w:val="restart"/>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Примечание</w:t>
            </w:r>
          </w:p>
        </w:tc>
      </w:tr>
      <w:tr w:rsidR="00585181" w:rsidRPr="00361E5B">
        <w:tc>
          <w:tcPr>
            <w:tcW w:w="510" w:type="dxa"/>
            <w:vMerge w:val="restart"/>
            <w:tcBorders>
              <w:left w:val="nil"/>
            </w:tcBorders>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номер</w:t>
            </w:r>
          </w:p>
        </w:tc>
        <w:tc>
          <w:tcPr>
            <w:tcW w:w="567" w:type="dxa"/>
            <w:vMerge w:val="restart"/>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дата</w:t>
            </w:r>
          </w:p>
        </w:tc>
        <w:tc>
          <w:tcPr>
            <w:tcW w:w="567" w:type="dxa"/>
            <w:vMerge w:val="restart"/>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w:t>
            </w:r>
          </w:p>
        </w:tc>
        <w:tc>
          <w:tcPr>
            <w:tcW w:w="1587" w:type="dxa"/>
            <w:gridSpan w:val="2"/>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авансовый платеж</w:t>
            </w:r>
          </w:p>
        </w:tc>
        <w:tc>
          <w:tcPr>
            <w:tcW w:w="624" w:type="dxa"/>
            <w:vMerge w:val="restart"/>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предмет</w:t>
            </w:r>
          </w:p>
        </w:tc>
        <w:tc>
          <w:tcPr>
            <w:tcW w:w="1701" w:type="dxa"/>
            <w:vMerge/>
          </w:tcPr>
          <w:p w:rsidR="00E86221" w:rsidRPr="00361E5B" w:rsidRDefault="00E86221" w:rsidP="00585181">
            <w:pPr>
              <w:spacing w:after="0" w:line="0" w:lineRule="atLeast"/>
              <w:rPr>
                <w:rFonts w:ascii="Times New Roman" w:hAnsi="Times New Roman" w:cs="Times New Roman"/>
                <w:sz w:val="24"/>
                <w:szCs w:val="24"/>
              </w:rPr>
            </w:pPr>
          </w:p>
        </w:tc>
        <w:tc>
          <w:tcPr>
            <w:tcW w:w="2154" w:type="dxa"/>
            <w:vMerge/>
          </w:tcPr>
          <w:p w:rsidR="00E86221" w:rsidRPr="00361E5B" w:rsidRDefault="00E86221" w:rsidP="00585181">
            <w:pPr>
              <w:spacing w:after="0" w:line="0" w:lineRule="atLeast"/>
              <w:rPr>
                <w:rFonts w:ascii="Times New Roman" w:hAnsi="Times New Roman" w:cs="Times New Roman"/>
                <w:sz w:val="24"/>
                <w:szCs w:val="24"/>
              </w:rPr>
            </w:pPr>
          </w:p>
        </w:tc>
        <w:tc>
          <w:tcPr>
            <w:tcW w:w="1531" w:type="dxa"/>
            <w:vMerge/>
          </w:tcPr>
          <w:p w:rsidR="00E86221" w:rsidRPr="00361E5B" w:rsidRDefault="00E86221" w:rsidP="00585181">
            <w:pPr>
              <w:spacing w:after="0" w:line="0" w:lineRule="atLeast"/>
              <w:rPr>
                <w:rFonts w:ascii="Times New Roman" w:hAnsi="Times New Roman" w:cs="Times New Roman"/>
                <w:sz w:val="24"/>
                <w:szCs w:val="24"/>
              </w:rPr>
            </w:pPr>
          </w:p>
        </w:tc>
        <w:tc>
          <w:tcPr>
            <w:tcW w:w="737" w:type="dxa"/>
            <w:vMerge/>
            <w:tcBorders>
              <w:right w:val="nil"/>
            </w:tcBorders>
          </w:tcPr>
          <w:p w:rsidR="00E86221" w:rsidRPr="00361E5B" w:rsidRDefault="00E86221" w:rsidP="00585181">
            <w:pPr>
              <w:spacing w:after="0" w:line="0" w:lineRule="atLeast"/>
              <w:rPr>
                <w:rFonts w:ascii="Times New Roman" w:hAnsi="Times New Roman" w:cs="Times New Roman"/>
                <w:sz w:val="24"/>
                <w:szCs w:val="24"/>
              </w:rPr>
            </w:pPr>
          </w:p>
        </w:tc>
      </w:tr>
      <w:tr w:rsidR="00585181" w:rsidRPr="00361E5B">
        <w:tblPrEx>
          <w:tblBorders>
            <w:left w:val="single" w:sz="4" w:space="0" w:color="auto"/>
          </w:tblBorders>
        </w:tblPrEx>
        <w:tc>
          <w:tcPr>
            <w:tcW w:w="510" w:type="dxa"/>
            <w:vMerge/>
            <w:tcBorders>
              <w:left w:val="nil"/>
            </w:tcBorders>
          </w:tcPr>
          <w:p w:rsidR="00E86221" w:rsidRPr="00361E5B" w:rsidRDefault="00E86221" w:rsidP="00585181">
            <w:pPr>
              <w:spacing w:after="0" w:line="0" w:lineRule="atLeast"/>
              <w:rPr>
                <w:rFonts w:ascii="Times New Roman" w:hAnsi="Times New Roman" w:cs="Times New Roman"/>
                <w:sz w:val="24"/>
                <w:szCs w:val="24"/>
              </w:rPr>
            </w:pPr>
          </w:p>
        </w:tc>
        <w:tc>
          <w:tcPr>
            <w:tcW w:w="567" w:type="dxa"/>
            <w:vMerge/>
          </w:tcPr>
          <w:p w:rsidR="00E86221" w:rsidRPr="00361E5B" w:rsidRDefault="00E86221" w:rsidP="00585181">
            <w:pPr>
              <w:spacing w:after="0" w:line="0" w:lineRule="atLeast"/>
              <w:rPr>
                <w:rFonts w:ascii="Times New Roman" w:hAnsi="Times New Roman" w:cs="Times New Roman"/>
                <w:sz w:val="24"/>
                <w:szCs w:val="24"/>
              </w:rPr>
            </w:pPr>
          </w:p>
        </w:tc>
        <w:tc>
          <w:tcPr>
            <w:tcW w:w="567" w:type="dxa"/>
            <w:vMerge/>
          </w:tcPr>
          <w:p w:rsidR="00E86221" w:rsidRPr="00361E5B" w:rsidRDefault="00E86221" w:rsidP="00585181">
            <w:pPr>
              <w:spacing w:after="0" w:line="0" w:lineRule="atLeast"/>
              <w:rPr>
                <w:rFonts w:ascii="Times New Roman" w:hAnsi="Times New Roman" w:cs="Times New Roman"/>
                <w:sz w:val="24"/>
                <w:szCs w:val="24"/>
              </w:rPr>
            </w:pPr>
          </w:p>
        </w:tc>
        <w:tc>
          <w:tcPr>
            <w:tcW w:w="1020"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процент от общей суммы</w:t>
            </w:r>
          </w:p>
        </w:tc>
        <w:tc>
          <w:tcPr>
            <w:tcW w:w="567"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сумма</w:t>
            </w:r>
          </w:p>
        </w:tc>
        <w:tc>
          <w:tcPr>
            <w:tcW w:w="624" w:type="dxa"/>
            <w:vMerge/>
          </w:tcPr>
          <w:p w:rsidR="00E86221" w:rsidRPr="00361E5B" w:rsidRDefault="00E86221" w:rsidP="00585181">
            <w:pPr>
              <w:spacing w:after="0" w:line="0" w:lineRule="atLeast"/>
              <w:rPr>
                <w:rFonts w:ascii="Times New Roman" w:hAnsi="Times New Roman" w:cs="Times New Roman"/>
                <w:sz w:val="24"/>
                <w:szCs w:val="24"/>
              </w:rPr>
            </w:pPr>
          </w:p>
        </w:tc>
        <w:tc>
          <w:tcPr>
            <w:tcW w:w="1701" w:type="dxa"/>
            <w:vMerge/>
          </w:tcPr>
          <w:p w:rsidR="00E86221" w:rsidRPr="00361E5B" w:rsidRDefault="00E86221" w:rsidP="00585181">
            <w:pPr>
              <w:spacing w:after="0" w:line="0" w:lineRule="atLeast"/>
              <w:rPr>
                <w:rFonts w:ascii="Times New Roman" w:hAnsi="Times New Roman" w:cs="Times New Roman"/>
                <w:sz w:val="24"/>
                <w:szCs w:val="24"/>
              </w:rPr>
            </w:pPr>
          </w:p>
        </w:tc>
        <w:tc>
          <w:tcPr>
            <w:tcW w:w="2154" w:type="dxa"/>
            <w:vMerge/>
          </w:tcPr>
          <w:p w:rsidR="00E86221" w:rsidRPr="00361E5B" w:rsidRDefault="00E86221" w:rsidP="00585181">
            <w:pPr>
              <w:spacing w:after="0" w:line="0" w:lineRule="atLeast"/>
              <w:rPr>
                <w:rFonts w:ascii="Times New Roman" w:hAnsi="Times New Roman" w:cs="Times New Roman"/>
                <w:sz w:val="24"/>
                <w:szCs w:val="24"/>
              </w:rPr>
            </w:pPr>
          </w:p>
        </w:tc>
        <w:tc>
          <w:tcPr>
            <w:tcW w:w="1531" w:type="dxa"/>
            <w:vMerge/>
          </w:tcPr>
          <w:p w:rsidR="00E86221" w:rsidRPr="00361E5B" w:rsidRDefault="00E86221" w:rsidP="00585181">
            <w:pPr>
              <w:spacing w:after="0" w:line="0" w:lineRule="atLeast"/>
              <w:rPr>
                <w:rFonts w:ascii="Times New Roman" w:hAnsi="Times New Roman" w:cs="Times New Roman"/>
                <w:sz w:val="24"/>
                <w:szCs w:val="24"/>
              </w:rPr>
            </w:pPr>
          </w:p>
        </w:tc>
        <w:tc>
          <w:tcPr>
            <w:tcW w:w="737" w:type="dxa"/>
            <w:vMerge/>
            <w:tcBorders>
              <w:right w:val="nil"/>
            </w:tcBorders>
          </w:tcPr>
          <w:p w:rsidR="00E86221" w:rsidRPr="00361E5B" w:rsidRDefault="00E86221" w:rsidP="00585181">
            <w:pPr>
              <w:spacing w:after="0" w:line="0" w:lineRule="atLeast"/>
              <w:rPr>
                <w:rFonts w:ascii="Times New Roman" w:hAnsi="Times New Roman" w:cs="Times New Roman"/>
                <w:sz w:val="24"/>
                <w:szCs w:val="24"/>
              </w:rPr>
            </w:pPr>
          </w:p>
        </w:tc>
      </w:tr>
      <w:tr w:rsidR="00585181" w:rsidRPr="00361E5B">
        <w:tc>
          <w:tcPr>
            <w:tcW w:w="510" w:type="dxa"/>
            <w:tcBorders>
              <w:left w:val="nil"/>
            </w:tcBorders>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w:t>
            </w:r>
          </w:p>
        </w:tc>
        <w:tc>
          <w:tcPr>
            <w:tcW w:w="567"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2</w:t>
            </w:r>
          </w:p>
        </w:tc>
        <w:tc>
          <w:tcPr>
            <w:tcW w:w="567"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3</w:t>
            </w:r>
          </w:p>
        </w:tc>
        <w:tc>
          <w:tcPr>
            <w:tcW w:w="1020"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4</w:t>
            </w:r>
          </w:p>
        </w:tc>
        <w:tc>
          <w:tcPr>
            <w:tcW w:w="567"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5</w:t>
            </w:r>
          </w:p>
        </w:tc>
        <w:tc>
          <w:tcPr>
            <w:tcW w:w="624"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6</w:t>
            </w:r>
          </w:p>
        </w:tc>
        <w:tc>
          <w:tcPr>
            <w:tcW w:w="1701"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8</w:t>
            </w:r>
          </w:p>
        </w:tc>
        <w:tc>
          <w:tcPr>
            <w:tcW w:w="2154"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9</w:t>
            </w:r>
          </w:p>
        </w:tc>
        <w:tc>
          <w:tcPr>
            <w:tcW w:w="1531" w:type="dxa"/>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10</w:t>
            </w:r>
          </w:p>
        </w:tc>
        <w:tc>
          <w:tcPr>
            <w:tcW w:w="737" w:type="dxa"/>
            <w:tcBorders>
              <w:right w:val="nil"/>
            </w:tcBorders>
          </w:tcPr>
          <w:p w:rsidR="00E86221" w:rsidRPr="00361E5B" w:rsidRDefault="00E86221" w:rsidP="00585181">
            <w:pPr>
              <w:pStyle w:val="ConsPlusNormal"/>
              <w:jc w:val="center"/>
              <w:rPr>
                <w:rFonts w:ascii="Times New Roman" w:hAnsi="Times New Roman" w:cs="Times New Roman"/>
                <w:sz w:val="24"/>
                <w:szCs w:val="24"/>
              </w:rPr>
            </w:pPr>
            <w:r w:rsidRPr="00361E5B">
              <w:rPr>
                <w:rFonts w:ascii="Times New Roman" w:hAnsi="Times New Roman" w:cs="Times New Roman"/>
                <w:sz w:val="24"/>
                <w:szCs w:val="24"/>
              </w:rPr>
              <w:t>11</w:t>
            </w:r>
          </w:p>
        </w:tc>
      </w:tr>
      <w:tr w:rsidR="00585181" w:rsidRPr="00361E5B">
        <w:tblPrEx>
          <w:tblBorders>
            <w:left w:val="single" w:sz="4" w:space="0" w:color="auto"/>
          </w:tblBorders>
        </w:tblPrEx>
        <w:tc>
          <w:tcPr>
            <w:tcW w:w="510" w:type="dxa"/>
          </w:tcPr>
          <w:p w:rsidR="00E86221" w:rsidRPr="00361E5B" w:rsidRDefault="00E86221" w:rsidP="00585181">
            <w:pPr>
              <w:pStyle w:val="ConsPlusNormal"/>
              <w:rPr>
                <w:rFonts w:ascii="Times New Roman" w:hAnsi="Times New Roman" w:cs="Times New Roman"/>
                <w:sz w:val="24"/>
                <w:szCs w:val="24"/>
              </w:rPr>
            </w:pPr>
          </w:p>
        </w:tc>
        <w:tc>
          <w:tcPr>
            <w:tcW w:w="567" w:type="dxa"/>
          </w:tcPr>
          <w:p w:rsidR="00E86221" w:rsidRPr="00361E5B" w:rsidRDefault="00E86221" w:rsidP="00585181">
            <w:pPr>
              <w:pStyle w:val="ConsPlusNormal"/>
              <w:rPr>
                <w:rFonts w:ascii="Times New Roman" w:hAnsi="Times New Roman" w:cs="Times New Roman"/>
                <w:sz w:val="24"/>
                <w:szCs w:val="24"/>
              </w:rPr>
            </w:pPr>
          </w:p>
        </w:tc>
        <w:tc>
          <w:tcPr>
            <w:tcW w:w="567" w:type="dxa"/>
          </w:tcPr>
          <w:p w:rsidR="00E86221" w:rsidRPr="00361E5B" w:rsidRDefault="00E86221" w:rsidP="00585181">
            <w:pPr>
              <w:pStyle w:val="ConsPlusNormal"/>
              <w:rPr>
                <w:rFonts w:ascii="Times New Roman" w:hAnsi="Times New Roman" w:cs="Times New Roman"/>
                <w:sz w:val="24"/>
                <w:szCs w:val="24"/>
              </w:rPr>
            </w:pPr>
          </w:p>
        </w:tc>
        <w:tc>
          <w:tcPr>
            <w:tcW w:w="1020" w:type="dxa"/>
          </w:tcPr>
          <w:p w:rsidR="00E86221" w:rsidRPr="00361E5B" w:rsidRDefault="00E86221" w:rsidP="00585181">
            <w:pPr>
              <w:pStyle w:val="ConsPlusNormal"/>
              <w:rPr>
                <w:rFonts w:ascii="Times New Roman" w:hAnsi="Times New Roman" w:cs="Times New Roman"/>
                <w:sz w:val="24"/>
                <w:szCs w:val="24"/>
              </w:rPr>
            </w:pPr>
          </w:p>
        </w:tc>
        <w:tc>
          <w:tcPr>
            <w:tcW w:w="567" w:type="dxa"/>
          </w:tcPr>
          <w:p w:rsidR="00E86221" w:rsidRPr="00361E5B" w:rsidRDefault="00E86221" w:rsidP="00585181">
            <w:pPr>
              <w:pStyle w:val="ConsPlusNormal"/>
              <w:rPr>
                <w:rFonts w:ascii="Times New Roman" w:hAnsi="Times New Roman" w:cs="Times New Roman"/>
                <w:sz w:val="24"/>
                <w:szCs w:val="24"/>
              </w:rPr>
            </w:pPr>
          </w:p>
        </w:tc>
        <w:tc>
          <w:tcPr>
            <w:tcW w:w="624" w:type="dxa"/>
          </w:tcPr>
          <w:p w:rsidR="00E86221" w:rsidRPr="00361E5B" w:rsidRDefault="00E86221" w:rsidP="00585181">
            <w:pPr>
              <w:pStyle w:val="ConsPlusNormal"/>
              <w:rPr>
                <w:rFonts w:ascii="Times New Roman" w:hAnsi="Times New Roman" w:cs="Times New Roman"/>
                <w:sz w:val="24"/>
                <w:szCs w:val="24"/>
              </w:rPr>
            </w:pPr>
          </w:p>
        </w:tc>
        <w:tc>
          <w:tcPr>
            <w:tcW w:w="1701" w:type="dxa"/>
          </w:tcPr>
          <w:p w:rsidR="00E86221" w:rsidRPr="00361E5B" w:rsidRDefault="00E86221" w:rsidP="00585181">
            <w:pPr>
              <w:pStyle w:val="ConsPlusNormal"/>
              <w:rPr>
                <w:rFonts w:ascii="Times New Roman" w:hAnsi="Times New Roman" w:cs="Times New Roman"/>
                <w:sz w:val="24"/>
                <w:szCs w:val="24"/>
              </w:rPr>
            </w:pPr>
          </w:p>
        </w:tc>
        <w:tc>
          <w:tcPr>
            <w:tcW w:w="2154" w:type="dxa"/>
          </w:tcPr>
          <w:p w:rsidR="00E86221" w:rsidRPr="00361E5B" w:rsidRDefault="00E86221" w:rsidP="00585181">
            <w:pPr>
              <w:pStyle w:val="ConsPlusNormal"/>
              <w:rPr>
                <w:rFonts w:ascii="Times New Roman" w:hAnsi="Times New Roman" w:cs="Times New Roman"/>
                <w:sz w:val="24"/>
                <w:szCs w:val="24"/>
              </w:rPr>
            </w:pPr>
          </w:p>
        </w:tc>
        <w:tc>
          <w:tcPr>
            <w:tcW w:w="1531" w:type="dxa"/>
          </w:tcPr>
          <w:p w:rsidR="00E86221" w:rsidRPr="00361E5B" w:rsidRDefault="00E86221" w:rsidP="00585181">
            <w:pPr>
              <w:pStyle w:val="ConsPlusNormal"/>
              <w:rPr>
                <w:rFonts w:ascii="Times New Roman" w:hAnsi="Times New Roman" w:cs="Times New Roman"/>
                <w:sz w:val="24"/>
                <w:szCs w:val="24"/>
              </w:rPr>
            </w:pPr>
          </w:p>
        </w:tc>
        <w:tc>
          <w:tcPr>
            <w:tcW w:w="737" w:type="dxa"/>
            <w:tcBorders>
              <w:right w:val="nil"/>
            </w:tcBorders>
          </w:tcPr>
          <w:p w:rsidR="00E86221" w:rsidRPr="00361E5B" w:rsidRDefault="00E86221" w:rsidP="00585181">
            <w:pPr>
              <w:pStyle w:val="ConsPlusNormal"/>
              <w:rPr>
                <w:rFonts w:ascii="Times New Roman" w:hAnsi="Times New Roman" w:cs="Times New Roman"/>
                <w:sz w:val="24"/>
                <w:szCs w:val="24"/>
              </w:rPr>
            </w:pPr>
          </w:p>
        </w:tc>
      </w:tr>
    </w:tbl>
    <w:p w:rsidR="00E86221" w:rsidRPr="00361E5B" w:rsidRDefault="00E86221" w:rsidP="00585181">
      <w:pPr>
        <w:spacing w:after="0"/>
        <w:rPr>
          <w:rFonts w:ascii="Times New Roman" w:hAnsi="Times New Roman" w:cs="Times New Roman"/>
          <w:sz w:val="24"/>
          <w:szCs w:val="24"/>
        </w:rPr>
        <w:sectPr w:rsidR="00E86221" w:rsidRPr="00361E5B" w:rsidSect="00EE702B">
          <w:pgSz w:w="16838" w:h="11905" w:orient="landscape"/>
          <w:pgMar w:top="709" w:right="1134" w:bottom="709" w:left="1134" w:header="0" w:footer="0" w:gutter="0"/>
          <w:cols w:space="720"/>
        </w:sectPr>
      </w:pPr>
    </w:p>
    <w:p w:rsidR="00E86221" w:rsidRPr="00361E5B" w:rsidRDefault="00E86221" w:rsidP="0058518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585181" w:rsidRPr="00E66E79">
        <w:tc>
          <w:tcPr>
            <w:tcW w:w="8334" w:type="dxa"/>
            <w:tcBorders>
              <w:top w:val="nil"/>
              <w:left w:val="nil"/>
              <w:bottom w:val="nil"/>
              <w:right w:val="nil"/>
            </w:tcBorders>
            <w:vAlign w:val="bottom"/>
          </w:tcPr>
          <w:p w:rsidR="00E86221" w:rsidRPr="00E66E79" w:rsidRDefault="00E86221" w:rsidP="00585181">
            <w:pPr>
              <w:pStyle w:val="ConsPlusNormal"/>
              <w:jc w:val="right"/>
              <w:rPr>
                <w:rFonts w:ascii="Times New Roman" w:hAnsi="Times New Roman" w:cs="Times New Roman"/>
                <w:sz w:val="24"/>
                <w:szCs w:val="24"/>
              </w:rPr>
            </w:pPr>
            <w:r w:rsidRPr="00E66E79">
              <w:rPr>
                <w:rFonts w:ascii="Times New Roman" w:hAnsi="Times New Roman" w:cs="Times New Roman"/>
                <w:sz w:val="24"/>
                <w:szCs w:val="24"/>
              </w:rPr>
              <w:t>Номер страницы</w:t>
            </w:r>
          </w:p>
        </w:tc>
        <w:tc>
          <w:tcPr>
            <w:tcW w:w="680" w:type="dxa"/>
            <w:tcBorders>
              <w:top w:val="nil"/>
              <w:left w:val="nil"/>
              <w:bottom w:val="single" w:sz="4" w:space="0" w:color="auto"/>
              <w:right w:val="nil"/>
            </w:tcBorders>
          </w:tcPr>
          <w:p w:rsidR="00E86221" w:rsidRPr="00E66E79" w:rsidRDefault="00E86221" w:rsidP="00585181">
            <w:pPr>
              <w:pStyle w:val="ConsPlusNormal"/>
              <w:rPr>
                <w:rFonts w:ascii="Times New Roman" w:hAnsi="Times New Roman" w:cs="Times New Roman"/>
                <w:sz w:val="24"/>
                <w:szCs w:val="24"/>
              </w:rPr>
            </w:pPr>
          </w:p>
        </w:tc>
      </w:tr>
      <w:tr w:rsidR="00E86221" w:rsidRPr="00E66E79">
        <w:tc>
          <w:tcPr>
            <w:tcW w:w="8334" w:type="dxa"/>
            <w:tcBorders>
              <w:top w:val="nil"/>
              <w:left w:val="nil"/>
              <w:bottom w:val="nil"/>
              <w:right w:val="nil"/>
            </w:tcBorders>
            <w:vAlign w:val="bottom"/>
          </w:tcPr>
          <w:p w:rsidR="00E86221" w:rsidRPr="00E66E79" w:rsidRDefault="00E86221" w:rsidP="00585181">
            <w:pPr>
              <w:pStyle w:val="ConsPlusNormal"/>
              <w:jc w:val="right"/>
              <w:rPr>
                <w:rFonts w:ascii="Times New Roman" w:hAnsi="Times New Roman" w:cs="Times New Roman"/>
                <w:sz w:val="24"/>
                <w:szCs w:val="24"/>
              </w:rPr>
            </w:pPr>
            <w:r w:rsidRPr="00E66E79">
              <w:rPr>
                <w:rFonts w:ascii="Times New Roman" w:hAnsi="Times New Roman" w:cs="Times New Roman"/>
                <w:sz w:val="24"/>
                <w:szCs w:val="24"/>
              </w:rPr>
              <w:t>Всего страниц</w:t>
            </w:r>
          </w:p>
        </w:tc>
        <w:tc>
          <w:tcPr>
            <w:tcW w:w="680" w:type="dxa"/>
            <w:tcBorders>
              <w:top w:val="single" w:sz="4" w:space="0" w:color="auto"/>
              <w:left w:val="nil"/>
              <w:bottom w:val="single" w:sz="4" w:space="0" w:color="auto"/>
              <w:right w:val="nil"/>
            </w:tcBorders>
          </w:tcPr>
          <w:p w:rsidR="00E86221" w:rsidRPr="00E66E79" w:rsidRDefault="00E86221" w:rsidP="00585181">
            <w:pPr>
              <w:pStyle w:val="ConsPlusNormal"/>
              <w:rPr>
                <w:rFonts w:ascii="Times New Roman" w:hAnsi="Times New Roman" w:cs="Times New Roman"/>
                <w:sz w:val="24"/>
                <w:szCs w:val="24"/>
              </w:rPr>
            </w:pPr>
          </w:p>
        </w:tc>
      </w:tr>
    </w:tbl>
    <w:p w:rsidR="00E86221" w:rsidRPr="00E66E79" w:rsidRDefault="00E86221" w:rsidP="0058518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585181" w:rsidRPr="00E66E79">
        <w:tc>
          <w:tcPr>
            <w:tcW w:w="3798" w:type="dxa"/>
            <w:tcBorders>
              <w:top w:val="nil"/>
              <w:left w:val="nil"/>
              <w:bottom w:val="nil"/>
              <w:right w:val="nil"/>
            </w:tcBorders>
            <w:vAlign w:val="bottom"/>
          </w:tcPr>
          <w:p w:rsidR="00E86221" w:rsidRPr="00E66E79" w:rsidRDefault="00E86221" w:rsidP="00585181">
            <w:pPr>
              <w:pStyle w:val="ConsPlusNormal"/>
              <w:rPr>
                <w:rFonts w:ascii="Times New Roman" w:hAnsi="Times New Roman" w:cs="Times New Roman"/>
                <w:sz w:val="24"/>
                <w:szCs w:val="24"/>
              </w:rPr>
            </w:pPr>
            <w:r w:rsidRPr="00E66E79">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E86221" w:rsidRPr="00E66E79" w:rsidRDefault="00E86221"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191" w:type="dxa"/>
            <w:tcBorders>
              <w:top w:val="nil"/>
              <w:left w:val="nil"/>
              <w:bottom w:val="single" w:sz="4" w:space="0" w:color="auto"/>
              <w:right w:val="nil"/>
            </w:tcBorders>
          </w:tcPr>
          <w:p w:rsidR="00E86221" w:rsidRPr="00E66E79" w:rsidRDefault="00E86221"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rsidR="00E86221" w:rsidRPr="00E66E79" w:rsidRDefault="00E86221" w:rsidP="00585181">
            <w:pPr>
              <w:pStyle w:val="ConsPlusNormal"/>
              <w:rPr>
                <w:rFonts w:ascii="Times New Roman" w:hAnsi="Times New Roman" w:cs="Times New Roman"/>
                <w:sz w:val="24"/>
                <w:szCs w:val="24"/>
              </w:rPr>
            </w:pPr>
          </w:p>
        </w:tc>
      </w:tr>
      <w:tr w:rsidR="00585181" w:rsidRPr="00E66E79">
        <w:tc>
          <w:tcPr>
            <w:tcW w:w="3798"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E86221" w:rsidRPr="00E66E79" w:rsidRDefault="00E86221" w:rsidP="00585181">
            <w:pPr>
              <w:pStyle w:val="ConsPlusNormal"/>
              <w:jc w:val="center"/>
              <w:rPr>
                <w:rFonts w:ascii="Times New Roman" w:hAnsi="Times New Roman" w:cs="Times New Roman"/>
                <w:sz w:val="24"/>
                <w:szCs w:val="24"/>
              </w:rPr>
            </w:pPr>
            <w:r w:rsidRPr="00E66E79">
              <w:rPr>
                <w:rFonts w:ascii="Times New Roman" w:hAnsi="Times New Roman" w:cs="Times New Roman"/>
                <w:sz w:val="24"/>
                <w:szCs w:val="24"/>
              </w:rPr>
              <w:t>(должность)</w:t>
            </w: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191" w:type="dxa"/>
            <w:tcBorders>
              <w:top w:val="single" w:sz="4" w:space="0" w:color="auto"/>
              <w:left w:val="nil"/>
              <w:bottom w:val="nil"/>
              <w:right w:val="nil"/>
            </w:tcBorders>
          </w:tcPr>
          <w:p w:rsidR="00E86221" w:rsidRPr="00E66E79" w:rsidRDefault="00E86221" w:rsidP="00585181">
            <w:pPr>
              <w:pStyle w:val="ConsPlusNormal"/>
              <w:jc w:val="center"/>
              <w:rPr>
                <w:rFonts w:ascii="Times New Roman" w:hAnsi="Times New Roman" w:cs="Times New Roman"/>
                <w:sz w:val="24"/>
                <w:szCs w:val="24"/>
              </w:rPr>
            </w:pPr>
            <w:r w:rsidRPr="00E66E79">
              <w:rPr>
                <w:rFonts w:ascii="Times New Roman" w:hAnsi="Times New Roman" w:cs="Times New Roman"/>
                <w:sz w:val="24"/>
                <w:szCs w:val="24"/>
              </w:rPr>
              <w:t>(подпись)</w:t>
            </w: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587" w:type="dxa"/>
            <w:tcBorders>
              <w:top w:val="single" w:sz="4" w:space="0" w:color="auto"/>
              <w:left w:val="nil"/>
              <w:bottom w:val="nil"/>
              <w:right w:val="nil"/>
            </w:tcBorders>
          </w:tcPr>
          <w:p w:rsidR="00E86221" w:rsidRPr="00E66E79" w:rsidRDefault="00E86221" w:rsidP="00585181">
            <w:pPr>
              <w:pStyle w:val="ConsPlusNormal"/>
              <w:jc w:val="center"/>
              <w:rPr>
                <w:rFonts w:ascii="Times New Roman" w:hAnsi="Times New Roman" w:cs="Times New Roman"/>
                <w:sz w:val="24"/>
                <w:szCs w:val="24"/>
              </w:rPr>
            </w:pPr>
            <w:r w:rsidRPr="00E66E79">
              <w:rPr>
                <w:rFonts w:ascii="Times New Roman" w:hAnsi="Times New Roman" w:cs="Times New Roman"/>
                <w:sz w:val="24"/>
                <w:szCs w:val="24"/>
              </w:rPr>
              <w:t>(расшифровка подписи)</w:t>
            </w:r>
          </w:p>
        </w:tc>
      </w:tr>
      <w:tr w:rsidR="00E86221" w:rsidRPr="00E66E79">
        <w:tc>
          <w:tcPr>
            <w:tcW w:w="3798"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r w:rsidRPr="00E66E79">
              <w:rPr>
                <w:rFonts w:ascii="Times New Roman" w:hAnsi="Times New Roman" w:cs="Times New Roman"/>
                <w:sz w:val="24"/>
                <w:szCs w:val="24"/>
              </w:rPr>
              <w:t>"__" _____ 20__ г.</w:t>
            </w: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474"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191"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c>
          <w:tcPr>
            <w:tcW w:w="1587" w:type="dxa"/>
            <w:tcBorders>
              <w:top w:val="nil"/>
              <w:left w:val="nil"/>
              <w:bottom w:val="nil"/>
              <w:right w:val="nil"/>
            </w:tcBorders>
          </w:tcPr>
          <w:p w:rsidR="00E86221" w:rsidRPr="00E66E79" w:rsidRDefault="00E86221" w:rsidP="00585181">
            <w:pPr>
              <w:pStyle w:val="ConsPlusNormal"/>
              <w:rPr>
                <w:rFonts w:ascii="Times New Roman" w:hAnsi="Times New Roman" w:cs="Times New Roman"/>
                <w:sz w:val="24"/>
                <w:szCs w:val="24"/>
              </w:rPr>
            </w:pPr>
          </w:p>
        </w:tc>
      </w:tr>
    </w:tbl>
    <w:p w:rsidR="00E86221" w:rsidRPr="00E66E79" w:rsidRDefault="00E86221" w:rsidP="00585181">
      <w:pPr>
        <w:pStyle w:val="ConsPlusNormal"/>
        <w:jc w:val="both"/>
        <w:rPr>
          <w:rFonts w:ascii="Times New Roman" w:hAnsi="Times New Roman" w:cs="Times New Roman"/>
          <w:sz w:val="24"/>
          <w:szCs w:val="24"/>
        </w:rPr>
      </w:pPr>
    </w:p>
    <w:p w:rsidR="00E86221" w:rsidRPr="00585181" w:rsidRDefault="00E86221" w:rsidP="00585181">
      <w:pPr>
        <w:pStyle w:val="ConsPlusNormal"/>
        <w:jc w:val="both"/>
        <w:rPr>
          <w:rFonts w:ascii="Times New Roman" w:hAnsi="Times New Roman" w:cs="Times New Roman"/>
          <w:sz w:val="16"/>
          <w:szCs w:val="16"/>
        </w:rPr>
      </w:pPr>
    </w:p>
    <w:p w:rsidR="00E86221" w:rsidRPr="00585181" w:rsidRDefault="00E86221" w:rsidP="00585181">
      <w:pPr>
        <w:pStyle w:val="ConsPlusNormal"/>
        <w:jc w:val="both"/>
        <w:rPr>
          <w:rFonts w:ascii="Times New Roman" w:hAnsi="Times New Roman" w:cs="Times New Roman"/>
          <w:sz w:val="16"/>
          <w:szCs w:val="16"/>
        </w:rPr>
      </w:pPr>
    </w:p>
    <w:p w:rsidR="00E86221" w:rsidRPr="00585181" w:rsidRDefault="00E86221" w:rsidP="00585181">
      <w:pPr>
        <w:pStyle w:val="ConsPlusNormal"/>
        <w:jc w:val="both"/>
        <w:rPr>
          <w:rFonts w:ascii="Times New Roman" w:hAnsi="Times New Roman" w:cs="Times New Roman"/>
          <w:sz w:val="16"/>
          <w:szCs w:val="16"/>
        </w:rPr>
      </w:pPr>
    </w:p>
    <w:p w:rsidR="00E86221" w:rsidRPr="00585181" w:rsidRDefault="00E86221" w:rsidP="00585181">
      <w:pPr>
        <w:pStyle w:val="ConsPlusNormal"/>
        <w:jc w:val="both"/>
        <w:rPr>
          <w:rFonts w:ascii="Times New Roman" w:hAnsi="Times New Roman" w:cs="Times New Roman"/>
          <w:sz w:val="16"/>
          <w:szCs w:val="16"/>
        </w:rPr>
      </w:pPr>
    </w:p>
    <w:p w:rsidR="00EE702B" w:rsidRPr="00585181" w:rsidRDefault="00EE702B" w:rsidP="00585181">
      <w:pPr>
        <w:spacing w:after="0"/>
        <w:rPr>
          <w:rFonts w:ascii="Times New Roman" w:eastAsia="Times New Roman" w:hAnsi="Times New Roman" w:cs="Times New Roman"/>
          <w:sz w:val="16"/>
          <w:szCs w:val="16"/>
          <w:lang w:eastAsia="ru-RU"/>
        </w:rPr>
      </w:pPr>
      <w:r w:rsidRPr="00585181">
        <w:rPr>
          <w:rFonts w:ascii="Times New Roman" w:hAnsi="Times New Roman" w:cs="Times New Roman"/>
          <w:sz w:val="16"/>
          <w:szCs w:val="16"/>
        </w:rPr>
        <w:br w:type="page"/>
      </w:r>
    </w:p>
    <w:p w:rsidR="00E86221" w:rsidRPr="00585181" w:rsidRDefault="00E86221" w:rsidP="00585181">
      <w:pPr>
        <w:pStyle w:val="ConsPlusNormal"/>
        <w:jc w:val="right"/>
        <w:outlineLvl w:val="1"/>
        <w:rPr>
          <w:rFonts w:ascii="Times New Roman" w:hAnsi="Times New Roman" w:cs="Times New Roman"/>
          <w:sz w:val="16"/>
          <w:szCs w:val="16"/>
        </w:rPr>
      </w:pPr>
      <w:r w:rsidRPr="00585181">
        <w:rPr>
          <w:rFonts w:ascii="Times New Roman" w:hAnsi="Times New Roman" w:cs="Times New Roman"/>
          <w:sz w:val="16"/>
          <w:szCs w:val="16"/>
        </w:rPr>
        <w:lastRenderedPageBreak/>
        <w:t>Приложение N 2</w:t>
      </w:r>
    </w:p>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к Порядку санкционирования оплаты</w:t>
      </w:r>
    </w:p>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денежных обязательств получателей</w:t>
      </w:r>
    </w:p>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 xml:space="preserve">средств </w:t>
      </w:r>
      <w:r w:rsidR="00D774DA" w:rsidRPr="00585181">
        <w:rPr>
          <w:rFonts w:ascii="Times New Roman" w:hAnsi="Times New Roman" w:cs="Times New Roman"/>
          <w:sz w:val="16"/>
          <w:szCs w:val="16"/>
        </w:rPr>
        <w:t xml:space="preserve">бюджета </w:t>
      </w:r>
      <w:r w:rsidR="00FE3D5E">
        <w:rPr>
          <w:rFonts w:ascii="Times New Roman" w:hAnsi="Times New Roman" w:cs="Times New Roman"/>
          <w:sz w:val="16"/>
          <w:szCs w:val="16"/>
        </w:rPr>
        <w:t>Большехабыкского</w:t>
      </w:r>
      <w:r w:rsidR="00D774DA" w:rsidRPr="00585181">
        <w:rPr>
          <w:rFonts w:ascii="Times New Roman" w:hAnsi="Times New Roman" w:cs="Times New Roman"/>
          <w:sz w:val="16"/>
          <w:szCs w:val="16"/>
        </w:rPr>
        <w:t xml:space="preserve"> сельсовета</w:t>
      </w:r>
    </w:p>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и оплаты денежных обязательств,</w:t>
      </w:r>
    </w:p>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подлежащих исполнению за счет</w:t>
      </w:r>
    </w:p>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бюджетных ассигнований по источникам</w:t>
      </w:r>
    </w:p>
    <w:p w:rsidR="006E3F46"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 xml:space="preserve">финансирования дефицита </w:t>
      </w:r>
      <w:r w:rsidR="006E3F46" w:rsidRPr="00585181">
        <w:rPr>
          <w:rFonts w:ascii="Times New Roman" w:hAnsi="Times New Roman" w:cs="Times New Roman"/>
          <w:sz w:val="16"/>
          <w:szCs w:val="16"/>
        </w:rPr>
        <w:t xml:space="preserve">бюджета </w:t>
      </w:r>
    </w:p>
    <w:p w:rsidR="00E86221" w:rsidRPr="00585181" w:rsidRDefault="00FE3D5E" w:rsidP="00585181">
      <w:pPr>
        <w:pStyle w:val="ConsPlusNormal"/>
        <w:jc w:val="right"/>
        <w:rPr>
          <w:rFonts w:ascii="Times New Roman" w:hAnsi="Times New Roman" w:cs="Times New Roman"/>
          <w:sz w:val="16"/>
          <w:szCs w:val="16"/>
        </w:rPr>
      </w:pPr>
      <w:r>
        <w:rPr>
          <w:rFonts w:ascii="Times New Roman" w:hAnsi="Times New Roman" w:cs="Times New Roman"/>
          <w:sz w:val="16"/>
          <w:szCs w:val="16"/>
        </w:rPr>
        <w:t>Большехабыкского</w:t>
      </w:r>
      <w:r w:rsidR="006E3F46" w:rsidRPr="00585181">
        <w:rPr>
          <w:rFonts w:ascii="Times New Roman" w:hAnsi="Times New Roman" w:cs="Times New Roman"/>
          <w:sz w:val="16"/>
          <w:szCs w:val="16"/>
        </w:rPr>
        <w:t xml:space="preserve"> сельсовета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86221" w:rsidRPr="00585181">
        <w:tc>
          <w:tcPr>
            <w:tcW w:w="9071" w:type="dxa"/>
            <w:tcBorders>
              <w:top w:val="nil"/>
              <w:left w:val="nil"/>
              <w:bottom w:val="nil"/>
              <w:right w:val="nil"/>
            </w:tcBorders>
          </w:tcPr>
          <w:p w:rsidR="00E86221" w:rsidRPr="00585181" w:rsidRDefault="00E86221" w:rsidP="00585181">
            <w:pPr>
              <w:pStyle w:val="ConsPlusNormal"/>
              <w:jc w:val="center"/>
              <w:rPr>
                <w:rFonts w:ascii="Times New Roman" w:hAnsi="Times New Roman" w:cs="Times New Roman"/>
                <w:sz w:val="16"/>
                <w:szCs w:val="16"/>
              </w:rPr>
            </w:pPr>
            <w:bookmarkStart w:id="33" w:name="P299"/>
            <w:bookmarkEnd w:id="33"/>
            <w:r w:rsidRPr="00585181">
              <w:rPr>
                <w:rFonts w:ascii="Times New Roman" w:hAnsi="Times New Roman" w:cs="Times New Roman"/>
                <w:sz w:val="16"/>
                <w:szCs w:val="16"/>
              </w:rPr>
              <w:t>УВЕДОМЛЕНИЕ N _____</w:t>
            </w:r>
          </w:p>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о нарушении сроков внесения и размеров арендной платы</w:t>
            </w:r>
          </w:p>
        </w:tc>
      </w:tr>
    </w:tbl>
    <w:p w:rsidR="00E86221" w:rsidRPr="00585181" w:rsidRDefault="00E86221" w:rsidP="00585181">
      <w:pPr>
        <w:pStyle w:val="ConsPlusNormal"/>
        <w:jc w:val="both"/>
        <w:rPr>
          <w:rFonts w:ascii="Times New Roman" w:hAnsi="Times New Roman" w:cs="Times New Roman"/>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585181" w:rsidRPr="00585181">
        <w:tc>
          <w:tcPr>
            <w:tcW w:w="5725" w:type="dxa"/>
            <w:gridSpan w:val="3"/>
            <w:vMerge w:val="restart"/>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tcPr>
          <w:p w:rsidR="00E86221" w:rsidRPr="00585181" w:rsidRDefault="00E86221" w:rsidP="00585181">
            <w:pPr>
              <w:pStyle w:val="ConsPlusNormal"/>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vAlign w:val="bottom"/>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Коды</w:t>
            </w:r>
          </w:p>
        </w:tc>
      </w:tr>
      <w:tr w:rsidR="00585181" w:rsidRPr="00585181">
        <w:tc>
          <w:tcPr>
            <w:tcW w:w="5725" w:type="dxa"/>
            <w:gridSpan w:val="3"/>
            <w:vMerge/>
            <w:tcBorders>
              <w:top w:val="nil"/>
              <w:left w:val="nil"/>
              <w:bottom w:val="nil"/>
              <w:right w:val="nil"/>
            </w:tcBorders>
          </w:tcPr>
          <w:p w:rsidR="00E86221" w:rsidRPr="00585181" w:rsidRDefault="00E86221" w:rsidP="00585181">
            <w:pPr>
              <w:spacing w:after="0" w:line="0" w:lineRule="atLeast"/>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0504714</w:t>
            </w:r>
          </w:p>
        </w:tc>
      </w:tr>
      <w:tr w:rsidR="00585181" w:rsidRPr="00585181">
        <w:tc>
          <w:tcPr>
            <w:tcW w:w="3061"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nil"/>
              <w:left w:val="nil"/>
              <w:bottom w:val="nil"/>
              <w:right w:val="nil"/>
            </w:tcBorders>
            <w:vAlign w:val="bottom"/>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от "__" _____ 20__ г.</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Наименование органа Федерального казначейства</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nil"/>
              <w:left w:val="nil"/>
              <w:bottom w:val="single" w:sz="4" w:space="0" w:color="auto"/>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vMerge w:val="restart"/>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Главный распорядитель (распорядитель) бюджетных средств</w:t>
            </w:r>
          </w:p>
        </w:tc>
        <w:tc>
          <w:tcPr>
            <w:tcW w:w="340" w:type="dxa"/>
            <w:vMerge w:val="restart"/>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single" w:sz="4" w:space="0" w:color="auto"/>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vMerge/>
            <w:tcBorders>
              <w:top w:val="nil"/>
              <w:left w:val="nil"/>
              <w:bottom w:val="nil"/>
              <w:right w:val="nil"/>
            </w:tcBorders>
          </w:tcPr>
          <w:p w:rsidR="00E86221" w:rsidRPr="00585181" w:rsidRDefault="00E86221" w:rsidP="00585181">
            <w:pPr>
              <w:spacing w:after="0" w:line="0" w:lineRule="atLeast"/>
              <w:rPr>
                <w:rFonts w:ascii="Times New Roman" w:hAnsi="Times New Roman" w:cs="Times New Roman"/>
                <w:sz w:val="16"/>
                <w:szCs w:val="16"/>
              </w:rPr>
            </w:pPr>
          </w:p>
        </w:tc>
        <w:tc>
          <w:tcPr>
            <w:tcW w:w="340" w:type="dxa"/>
            <w:vMerge/>
            <w:tcBorders>
              <w:top w:val="nil"/>
              <w:left w:val="nil"/>
              <w:bottom w:val="nil"/>
              <w:right w:val="nil"/>
            </w:tcBorders>
          </w:tcPr>
          <w:p w:rsidR="00E86221" w:rsidRPr="00585181" w:rsidRDefault="00E86221" w:rsidP="00585181">
            <w:pPr>
              <w:spacing w:after="0" w:line="0" w:lineRule="atLeast"/>
              <w:rPr>
                <w:rFonts w:ascii="Times New Roman" w:hAnsi="Times New Roman" w:cs="Times New Roman"/>
                <w:sz w:val="16"/>
                <w:szCs w:val="16"/>
              </w:rPr>
            </w:pPr>
          </w:p>
        </w:tc>
        <w:tc>
          <w:tcPr>
            <w:tcW w:w="2324" w:type="dxa"/>
            <w:tcBorders>
              <w:top w:val="nil"/>
              <w:left w:val="nil"/>
              <w:bottom w:val="single" w:sz="4" w:space="0" w:color="auto"/>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Получатель бюджетных средств</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single" w:sz="4" w:space="0" w:color="auto"/>
              <w:left w:val="nil"/>
              <w:bottom w:val="single" w:sz="4" w:space="0" w:color="auto"/>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single" w:sz="4" w:space="0" w:color="auto"/>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Наименование бюджета</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nil"/>
              <w:left w:val="nil"/>
              <w:bottom w:val="single" w:sz="4" w:space="0" w:color="auto"/>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Финансовый орган</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single" w:sz="4" w:space="0" w:color="auto"/>
              <w:left w:val="nil"/>
              <w:bottom w:val="single" w:sz="4" w:space="0" w:color="auto"/>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061"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2324" w:type="dxa"/>
            <w:tcBorders>
              <w:top w:val="single" w:sz="4" w:space="0" w:color="auto"/>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E86221" w:rsidP="00585181">
            <w:pPr>
              <w:pStyle w:val="ConsPlusNormal"/>
              <w:rPr>
                <w:rFonts w:ascii="Times New Roman" w:hAnsi="Times New Roman" w:cs="Times New Roman"/>
                <w:sz w:val="16"/>
                <w:szCs w:val="16"/>
              </w:rPr>
            </w:pPr>
          </w:p>
        </w:tc>
      </w:tr>
      <w:tr w:rsidR="00E86221" w:rsidRPr="00585181">
        <w:tc>
          <w:tcPr>
            <w:tcW w:w="5725" w:type="dxa"/>
            <w:gridSpan w:val="3"/>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Единица измерения: руб. (с точностью до второго десятичного знака)</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E86221" w:rsidRPr="00585181" w:rsidRDefault="00FE3D5E" w:rsidP="00585181">
            <w:pPr>
              <w:pStyle w:val="ConsPlusNormal"/>
              <w:jc w:val="center"/>
              <w:rPr>
                <w:rFonts w:ascii="Times New Roman" w:hAnsi="Times New Roman" w:cs="Times New Roman"/>
                <w:sz w:val="16"/>
                <w:szCs w:val="16"/>
              </w:rPr>
            </w:pPr>
            <w:hyperlink r:id="rId11" w:history="1">
              <w:r w:rsidR="00E86221" w:rsidRPr="00585181">
                <w:rPr>
                  <w:rFonts w:ascii="Times New Roman" w:hAnsi="Times New Roman" w:cs="Times New Roman"/>
                  <w:sz w:val="16"/>
                  <w:szCs w:val="16"/>
                </w:rPr>
                <w:t>383</w:t>
              </w:r>
            </w:hyperlink>
          </w:p>
        </w:tc>
      </w:tr>
    </w:tbl>
    <w:p w:rsidR="00E86221" w:rsidRPr="00585181" w:rsidRDefault="00E86221" w:rsidP="00585181">
      <w:pPr>
        <w:pStyle w:val="ConsPlusNormal"/>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585181" w:rsidRPr="00585181">
        <w:tc>
          <w:tcPr>
            <w:tcW w:w="4989" w:type="dxa"/>
            <w:gridSpan w:val="5"/>
            <w:tcBorders>
              <w:lef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Договор аренды</w:t>
            </w:r>
          </w:p>
        </w:tc>
        <w:tc>
          <w:tcPr>
            <w:tcW w:w="1304" w:type="dxa"/>
            <w:vMerge w:val="restart"/>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Фактическая дата внесения арендной платы</w:t>
            </w:r>
          </w:p>
        </w:tc>
        <w:tc>
          <w:tcPr>
            <w:tcW w:w="1871" w:type="dxa"/>
            <w:vMerge w:val="restart"/>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Сумма превышения размера арендной платы, установленной договором</w:t>
            </w:r>
          </w:p>
        </w:tc>
        <w:tc>
          <w:tcPr>
            <w:tcW w:w="850" w:type="dxa"/>
            <w:vMerge w:val="restart"/>
            <w:tcBorders>
              <w:righ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Примечание</w:t>
            </w:r>
          </w:p>
        </w:tc>
      </w:tr>
      <w:tr w:rsidR="00585181" w:rsidRPr="00585181">
        <w:tc>
          <w:tcPr>
            <w:tcW w:w="624" w:type="dxa"/>
            <w:tcBorders>
              <w:lef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номер</w:t>
            </w:r>
          </w:p>
        </w:tc>
        <w:tc>
          <w:tcPr>
            <w:tcW w:w="680"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дата</w:t>
            </w:r>
          </w:p>
        </w:tc>
        <w:tc>
          <w:tcPr>
            <w:tcW w:w="1474"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периодичность внесения арендной платы</w:t>
            </w:r>
          </w:p>
        </w:tc>
        <w:tc>
          <w:tcPr>
            <w:tcW w:w="1077"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срок внесения арендной платы</w:t>
            </w:r>
          </w:p>
        </w:tc>
        <w:tc>
          <w:tcPr>
            <w:tcW w:w="1134"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сумма арендной платы за период</w:t>
            </w:r>
          </w:p>
        </w:tc>
        <w:tc>
          <w:tcPr>
            <w:tcW w:w="1304" w:type="dxa"/>
            <w:vMerge/>
          </w:tcPr>
          <w:p w:rsidR="00E86221" w:rsidRPr="00585181" w:rsidRDefault="00E86221" w:rsidP="00585181">
            <w:pPr>
              <w:spacing w:after="0" w:line="0" w:lineRule="atLeast"/>
              <w:rPr>
                <w:rFonts w:ascii="Times New Roman" w:hAnsi="Times New Roman" w:cs="Times New Roman"/>
                <w:sz w:val="16"/>
                <w:szCs w:val="16"/>
              </w:rPr>
            </w:pPr>
          </w:p>
        </w:tc>
        <w:tc>
          <w:tcPr>
            <w:tcW w:w="1871" w:type="dxa"/>
            <w:vMerge/>
          </w:tcPr>
          <w:p w:rsidR="00E86221" w:rsidRPr="00585181" w:rsidRDefault="00E86221" w:rsidP="00585181">
            <w:pPr>
              <w:spacing w:after="0" w:line="0" w:lineRule="atLeast"/>
              <w:rPr>
                <w:rFonts w:ascii="Times New Roman" w:hAnsi="Times New Roman" w:cs="Times New Roman"/>
                <w:sz w:val="16"/>
                <w:szCs w:val="16"/>
              </w:rPr>
            </w:pPr>
          </w:p>
        </w:tc>
        <w:tc>
          <w:tcPr>
            <w:tcW w:w="850" w:type="dxa"/>
            <w:vMerge/>
            <w:tcBorders>
              <w:right w:val="nil"/>
            </w:tcBorders>
          </w:tcPr>
          <w:p w:rsidR="00E86221" w:rsidRPr="00585181" w:rsidRDefault="00E86221" w:rsidP="00585181">
            <w:pPr>
              <w:spacing w:after="0" w:line="0" w:lineRule="atLeast"/>
              <w:rPr>
                <w:rFonts w:ascii="Times New Roman" w:hAnsi="Times New Roman" w:cs="Times New Roman"/>
                <w:sz w:val="16"/>
                <w:szCs w:val="16"/>
              </w:rPr>
            </w:pPr>
          </w:p>
        </w:tc>
      </w:tr>
      <w:tr w:rsidR="00585181" w:rsidRPr="00585181">
        <w:tc>
          <w:tcPr>
            <w:tcW w:w="624" w:type="dxa"/>
            <w:tcBorders>
              <w:lef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1</w:t>
            </w:r>
          </w:p>
        </w:tc>
        <w:tc>
          <w:tcPr>
            <w:tcW w:w="680"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2</w:t>
            </w:r>
          </w:p>
        </w:tc>
        <w:tc>
          <w:tcPr>
            <w:tcW w:w="1474"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3</w:t>
            </w:r>
          </w:p>
        </w:tc>
        <w:tc>
          <w:tcPr>
            <w:tcW w:w="1077"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4</w:t>
            </w:r>
          </w:p>
        </w:tc>
        <w:tc>
          <w:tcPr>
            <w:tcW w:w="1134"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5</w:t>
            </w:r>
          </w:p>
        </w:tc>
        <w:tc>
          <w:tcPr>
            <w:tcW w:w="1304"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6</w:t>
            </w:r>
          </w:p>
        </w:tc>
        <w:tc>
          <w:tcPr>
            <w:tcW w:w="1871" w:type="dxa"/>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7</w:t>
            </w:r>
          </w:p>
        </w:tc>
        <w:tc>
          <w:tcPr>
            <w:tcW w:w="850" w:type="dxa"/>
            <w:tcBorders>
              <w:righ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8</w:t>
            </w:r>
          </w:p>
        </w:tc>
      </w:tr>
      <w:tr w:rsidR="00E86221" w:rsidRPr="00585181">
        <w:tblPrEx>
          <w:tblBorders>
            <w:left w:val="single" w:sz="4" w:space="0" w:color="auto"/>
            <w:right w:val="single" w:sz="4" w:space="0" w:color="auto"/>
          </w:tblBorders>
        </w:tblPrEx>
        <w:tc>
          <w:tcPr>
            <w:tcW w:w="624" w:type="dxa"/>
          </w:tcPr>
          <w:p w:rsidR="00E86221" w:rsidRPr="00585181" w:rsidRDefault="00E86221" w:rsidP="00585181">
            <w:pPr>
              <w:pStyle w:val="ConsPlusNormal"/>
              <w:rPr>
                <w:rFonts w:ascii="Times New Roman" w:hAnsi="Times New Roman" w:cs="Times New Roman"/>
                <w:sz w:val="16"/>
                <w:szCs w:val="16"/>
              </w:rPr>
            </w:pPr>
          </w:p>
        </w:tc>
        <w:tc>
          <w:tcPr>
            <w:tcW w:w="680" w:type="dxa"/>
          </w:tcPr>
          <w:p w:rsidR="00E86221" w:rsidRPr="00585181" w:rsidRDefault="00E86221" w:rsidP="00585181">
            <w:pPr>
              <w:pStyle w:val="ConsPlusNormal"/>
              <w:rPr>
                <w:rFonts w:ascii="Times New Roman" w:hAnsi="Times New Roman" w:cs="Times New Roman"/>
                <w:sz w:val="16"/>
                <w:szCs w:val="16"/>
              </w:rPr>
            </w:pPr>
          </w:p>
        </w:tc>
        <w:tc>
          <w:tcPr>
            <w:tcW w:w="1474" w:type="dxa"/>
          </w:tcPr>
          <w:p w:rsidR="00E86221" w:rsidRPr="00585181" w:rsidRDefault="00E86221" w:rsidP="00585181">
            <w:pPr>
              <w:pStyle w:val="ConsPlusNormal"/>
              <w:rPr>
                <w:rFonts w:ascii="Times New Roman" w:hAnsi="Times New Roman" w:cs="Times New Roman"/>
                <w:sz w:val="16"/>
                <w:szCs w:val="16"/>
              </w:rPr>
            </w:pPr>
          </w:p>
        </w:tc>
        <w:tc>
          <w:tcPr>
            <w:tcW w:w="1077" w:type="dxa"/>
          </w:tcPr>
          <w:p w:rsidR="00E86221" w:rsidRPr="00585181" w:rsidRDefault="00E86221" w:rsidP="00585181">
            <w:pPr>
              <w:pStyle w:val="ConsPlusNormal"/>
              <w:rPr>
                <w:rFonts w:ascii="Times New Roman" w:hAnsi="Times New Roman" w:cs="Times New Roman"/>
                <w:sz w:val="16"/>
                <w:szCs w:val="16"/>
              </w:rPr>
            </w:pPr>
          </w:p>
        </w:tc>
        <w:tc>
          <w:tcPr>
            <w:tcW w:w="1134" w:type="dxa"/>
          </w:tcPr>
          <w:p w:rsidR="00E86221" w:rsidRPr="00585181" w:rsidRDefault="00E86221" w:rsidP="00585181">
            <w:pPr>
              <w:pStyle w:val="ConsPlusNormal"/>
              <w:rPr>
                <w:rFonts w:ascii="Times New Roman" w:hAnsi="Times New Roman" w:cs="Times New Roman"/>
                <w:sz w:val="16"/>
                <w:szCs w:val="16"/>
              </w:rPr>
            </w:pPr>
          </w:p>
        </w:tc>
        <w:tc>
          <w:tcPr>
            <w:tcW w:w="1304" w:type="dxa"/>
          </w:tcPr>
          <w:p w:rsidR="00E86221" w:rsidRPr="00585181" w:rsidRDefault="00E86221" w:rsidP="00585181">
            <w:pPr>
              <w:pStyle w:val="ConsPlusNormal"/>
              <w:rPr>
                <w:rFonts w:ascii="Times New Roman" w:hAnsi="Times New Roman" w:cs="Times New Roman"/>
                <w:sz w:val="16"/>
                <w:szCs w:val="16"/>
              </w:rPr>
            </w:pPr>
          </w:p>
        </w:tc>
        <w:tc>
          <w:tcPr>
            <w:tcW w:w="1871" w:type="dxa"/>
          </w:tcPr>
          <w:p w:rsidR="00E86221" w:rsidRPr="00585181" w:rsidRDefault="00E86221" w:rsidP="00585181">
            <w:pPr>
              <w:pStyle w:val="ConsPlusNormal"/>
              <w:rPr>
                <w:rFonts w:ascii="Times New Roman" w:hAnsi="Times New Roman" w:cs="Times New Roman"/>
                <w:sz w:val="16"/>
                <w:szCs w:val="16"/>
              </w:rPr>
            </w:pPr>
          </w:p>
        </w:tc>
        <w:tc>
          <w:tcPr>
            <w:tcW w:w="850" w:type="dxa"/>
          </w:tcPr>
          <w:p w:rsidR="00E86221" w:rsidRPr="00585181" w:rsidRDefault="00E86221" w:rsidP="00585181">
            <w:pPr>
              <w:pStyle w:val="ConsPlusNormal"/>
              <w:rPr>
                <w:rFonts w:ascii="Times New Roman" w:hAnsi="Times New Roman" w:cs="Times New Roman"/>
                <w:sz w:val="16"/>
                <w:szCs w:val="16"/>
              </w:rPr>
            </w:pPr>
          </w:p>
        </w:tc>
      </w:tr>
    </w:tbl>
    <w:p w:rsidR="00E86221" w:rsidRPr="00585181" w:rsidRDefault="00E86221" w:rsidP="0058518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585181" w:rsidRPr="00585181">
        <w:tc>
          <w:tcPr>
            <w:tcW w:w="8277" w:type="dxa"/>
            <w:tcBorders>
              <w:top w:val="nil"/>
              <w:left w:val="nil"/>
              <w:bottom w:val="nil"/>
              <w:right w:val="nil"/>
            </w:tcBorders>
            <w:vAlign w:val="bottom"/>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Номер страницы</w:t>
            </w:r>
          </w:p>
        </w:tc>
        <w:tc>
          <w:tcPr>
            <w:tcW w:w="737" w:type="dxa"/>
            <w:tcBorders>
              <w:top w:val="nil"/>
              <w:left w:val="nil"/>
              <w:bottom w:val="single" w:sz="4" w:space="0" w:color="auto"/>
              <w:right w:val="nil"/>
            </w:tcBorders>
          </w:tcPr>
          <w:p w:rsidR="00E86221" w:rsidRPr="00585181" w:rsidRDefault="00E86221" w:rsidP="00585181">
            <w:pPr>
              <w:pStyle w:val="ConsPlusNormal"/>
              <w:rPr>
                <w:rFonts w:ascii="Times New Roman" w:hAnsi="Times New Roman" w:cs="Times New Roman"/>
                <w:sz w:val="16"/>
                <w:szCs w:val="16"/>
              </w:rPr>
            </w:pPr>
          </w:p>
        </w:tc>
      </w:tr>
      <w:tr w:rsidR="00E86221" w:rsidRPr="00585181">
        <w:tc>
          <w:tcPr>
            <w:tcW w:w="8277" w:type="dxa"/>
            <w:tcBorders>
              <w:top w:val="nil"/>
              <w:left w:val="nil"/>
              <w:bottom w:val="nil"/>
              <w:right w:val="nil"/>
            </w:tcBorders>
          </w:tcPr>
          <w:p w:rsidR="00E86221" w:rsidRPr="00585181" w:rsidRDefault="00E86221"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Всего страниц</w:t>
            </w:r>
          </w:p>
        </w:tc>
        <w:tc>
          <w:tcPr>
            <w:tcW w:w="737" w:type="dxa"/>
            <w:tcBorders>
              <w:top w:val="single" w:sz="4" w:space="0" w:color="auto"/>
              <w:left w:val="nil"/>
              <w:bottom w:val="single" w:sz="4" w:space="0" w:color="auto"/>
              <w:right w:val="nil"/>
            </w:tcBorders>
          </w:tcPr>
          <w:p w:rsidR="00E86221" w:rsidRPr="00585181" w:rsidRDefault="00E86221" w:rsidP="00585181">
            <w:pPr>
              <w:pStyle w:val="ConsPlusNormal"/>
              <w:rPr>
                <w:rFonts w:ascii="Times New Roman" w:hAnsi="Times New Roman" w:cs="Times New Roman"/>
                <w:sz w:val="16"/>
                <w:szCs w:val="16"/>
              </w:rPr>
            </w:pPr>
          </w:p>
        </w:tc>
      </w:tr>
    </w:tbl>
    <w:p w:rsidR="00E86221" w:rsidRPr="00585181" w:rsidRDefault="00E86221" w:rsidP="0058518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585181" w:rsidRPr="00585181">
        <w:tc>
          <w:tcPr>
            <w:tcW w:w="3798" w:type="dxa"/>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Руководитель органа Федерального казначейства (уполномоченное лицо)</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417" w:type="dxa"/>
            <w:tcBorders>
              <w:top w:val="nil"/>
              <w:left w:val="nil"/>
              <w:bottom w:val="single" w:sz="4" w:space="0" w:color="auto"/>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247" w:type="dxa"/>
            <w:tcBorders>
              <w:top w:val="nil"/>
              <w:left w:val="nil"/>
              <w:bottom w:val="single" w:sz="4" w:space="0" w:color="auto"/>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531" w:type="dxa"/>
            <w:tcBorders>
              <w:top w:val="nil"/>
              <w:left w:val="nil"/>
              <w:bottom w:val="single" w:sz="4" w:space="0" w:color="auto"/>
              <w:right w:val="nil"/>
            </w:tcBorders>
          </w:tcPr>
          <w:p w:rsidR="00E86221" w:rsidRPr="00585181" w:rsidRDefault="00E86221" w:rsidP="00585181">
            <w:pPr>
              <w:pStyle w:val="ConsPlusNormal"/>
              <w:rPr>
                <w:rFonts w:ascii="Times New Roman" w:hAnsi="Times New Roman" w:cs="Times New Roman"/>
                <w:sz w:val="16"/>
                <w:szCs w:val="16"/>
              </w:rPr>
            </w:pPr>
          </w:p>
        </w:tc>
      </w:tr>
      <w:tr w:rsidR="00585181" w:rsidRPr="00585181">
        <w:tc>
          <w:tcPr>
            <w:tcW w:w="3798" w:type="dxa"/>
            <w:tcBorders>
              <w:top w:val="nil"/>
              <w:left w:val="nil"/>
              <w:bottom w:val="nil"/>
              <w:right w:val="nil"/>
            </w:tcBorders>
            <w:vAlign w:val="bottom"/>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417" w:type="dxa"/>
            <w:tcBorders>
              <w:top w:val="single" w:sz="4" w:space="0" w:color="auto"/>
              <w:left w:val="nil"/>
              <w:bottom w:val="nil"/>
              <w:righ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(должность)</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247" w:type="dxa"/>
            <w:tcBorders>
              <w:top w:val="single" w:sz="4" w:space="0" w:color="auto"/>
              <w:left w:val="nil"/>
              <w:bottom w:val="nil"/>
              <w:righ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(подпись)</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531" w:type="dxa"/>
            <w:tcBorders>
              <w:top w:val="single" w:sz="4" w:space="0" w:color="auto"/>
              <w:left w:val="nil"/>
              <w:bottom w:val="nil"/>
              <w:right w:val="nil"/>
            </w:tcBorders>
          </w:tcPr>
          <w:p w:rsidR="00E86221" w:rsidRPr="00585181" w:rsidRDefault="00E86221"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(расшифровка подписи)</w:t>
            </w:r>
          </w:p>
        </w:tc>
      </w:tr>
      <w:tr w:rsidR="00E86221" w:rsidRPr="00585181">
        <w:tc>
          <w:tcPr>
            <w:tcW w:w="3798"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"__" _______ 20__ г.</w:t>
            </w: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417"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247"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c>
          <w:tcPr>
            <w:tcW w:w="1531" w:type="dxa"/>
            <w:tcBorders>
              <w:top w:val="nil"/>
              <w:left w:val="nil"/>
              <w:bottom w:val="nil"/>
              <w:right w:val="nil"/>
            </w:tcBorders>
          </w:tcPr>
          <w:p w:rsidR="00E86221" w:rsidRPr="00585181" w:rsidRDefault="00E86221" w:rsidP="00585181">
            <w:pPr>
              <w:pStyle w:val="ConsPlusNormal"/>
              <w:rPr>
                <w:rFonts w:ascii="Times New Roman" w:hAnsi="Times New Roman" w:cs="Times New Roman"/>
                <w:sz w:val="16"/>
                <w:szCs w:val="16"/>
              </w:rPr>
            </w:pPr>
          </w:p>
        </w:tc>
      </w:tr>
    </w:tbl>
    <w:p w:rsidR="00E86221" w:rsidRPr="00585181" w:rsidRDefault="00E86221" w:rsidP="00585181">
      <w:pPr>
        <w:pStyle w:val="ConsPlusNormal"/>
        <w:jc w:val="both"/>
        <w:rPr>
          <w:rFonts w:ascii="Times New Roman" w:hAnsi="Times New Roman" w:cs="Times New Roman"/>
          <w:sz w:val="16"/>
          <w:szCs w:val="16"/>
        </w:rPr>
      </w:pPr>
    </w:p>
    <w:p w:rsidR="00E86221" w:rsidRPr="00585181" w:rsidRDefault="00E86221" w:rsidP="00585181">
      <w:pPr>
        <w:pStyle w:val="ConsPlusNormal"/>
        <w:jc w:val="both"/>
        <w:rPr>
          <w:rFonts w:ascii="Times New Roman" w:hAnsi="Times New Roman" w:cs="Times New Roman"/>
          <w:sz w:val="16"/>
          <w:szCs w:val="16"/>
        </w:rPr>
      </w:pPr>
    </w:p>
    <w:p w:rsidR="00F813F8" w:rsidRPr="00585181" w:rsidRDefault="00F813F8" w:rsidP="00585181">
      <w:pPr>
        <w:spacing w:after="0"/>
        <w:rPr>
          <w:rFonts w:ascii="Times New Roman" w:hAnsi="Times New Roman" w:cs="Times New Roman"/>
        </w:rPr>
      </w:pPr>
    </w:p>
    <w:sectPr w:rsidR="00F813F8" w:rsidRPr="00585181" w:rsidSect="0090740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6221"/>
    <w:rsid w:val="00094A4F"/>
    <w:rsid w:val="000C1F2B"/>
    <w:rsid w:val="00101BBF"/>
    <w:rsid w:val="00184F25"/>
    <w:rsid w:val="00191667"/>
    <w:rsid w:val="002A0349"/>
    <w:rsid w:val="002B0EBD"/>
    <w:rsid w:val="002B6537"/>
    <w:rsid w:val="002C578F"/>
    <w:rsid w:val="0035265B"/>
    <w:rsid w:val="00361E5B"/>
    <w:rsid w:val="003B7031"/>
    <w:rsid w:val="003C579A"/>
    <w:rsid w:val="003C79E1"/>
    <w:rsid w:val="00405863"/>
    <w:rsid w:val="004312BE"/>
    <w:rsid w:val="004A3A8E"/>
    <w:rsid w:val="004A7F72"/>
    <w:rsid w:val="00543584"/>
    <w:rsid w:val="0055756B"/>
    <w:rsid w:val="00585181"/>
    <w:rsid w:val="006300F7"/>
    <w:rsid w:val="00650ECE"/>
    <w:rsid w:val="00681B54"/>
    <w:rsid w:val="006D134A"/>
    <w:rsid w:val="006E0917"/>
    <w:rsid w:val="006E3F46"/>
    <w:rsid w:val="007B7B97"/>
    <w:rsid w:val="0083146E"/>
    <w:rsid w:val="00841979"/>
    <w:rsid w:val="008528CF"/>
    <w:rsid w:val="00872206"/>
    <w:rsid w:val="00893DD9"/>
    <w:rsid w:val="00894521"/>
    <w:rsid w:val="008A53EA"/>
    <w:rsid w:val="008F2DC4"/>
    <w:rsid w:val="008F6F19"/>
    <w:rsid w:val="00910950"/>
    <w:rsid w:val="00995C2E"/>
    <w:rsid w:val="009E59DF"/>
    <w:rsid w:val="00A56C8E"/>
    <w:rsid w:val="00A9454E"/>
    <w:rsid w:val="00B84842"/>
    <w:rsid w:val="00B92CE4"/>
    <w:rsid w:val="00BB37FA"/>
    <w:rsid w:val="00C10847"/>
    <w:rsid w:val="00CC6C32"/>
    <w:rsid w:val="00D774DA"/>
    <w:rsid w:val="00DD4C27"/>
    <w:rsid w:val="00E66E79"/>
    <w:rsid w:val="00E86221"/>
    <w:rsid w:val="00EC4178"/>
    <w:rsid w:val="00EE702B"/>
    <w:rsid w:val="00F00F9E"/>
    <w:rsid w:val="00F247B2"/>
    <w:rsid w:val="00F813F8"/>
    <w:rsid w:val="00FB0766"/>
    <w:rsid w:val="00FE3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62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22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C79E1"/>
    <w:rPr>
      <w:color w:val="0000FF"/>
      <w:u w:val="single"/>
    </w:rPr>
  </w:style>
  <w:style w:type="paragraph" w:styleId="a4">
    <w:name w:val="No Spacing"/>
    <w:uiPriority w:val="1"/>
    <w:qFormat/>
    <w:rsid w:val="003C79E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10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62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22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3C79E1"/>
    <w:rPr>
      <w:color w:val="0000FF"/>
      <w:u w:val="single"/>
    </w:rPr>
  </w:style>
  <w:style w:type="paragraph" w:styleId="a4">
    <w:name w:val="No Spacing"/>
    <w:uiPriority w:val="1"/>
    <w:qFormat/>
    <w:rsid w:val="003C79E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1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4E2787F0DC8A2AF942E3B304654E771F44EDE1E300E0E3B7ABA420DA2FE32ED8850720579B34CB89BEA89698DC46A8BD58D26F3B5gCn3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144E2787F0DC8A2AF942E3B304654E771F44EDE1E300E0E3B7ABA420DA2FE32ED8850740971B24CB89BEA89698DC46A8BD58D26F3B5gCn3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44E2787F0DC8A2AF942E3B304654E771F44EDE1E300E0E3B7ABA420DA2FE32ED8850750A7DB44CB89BEA89698DC46A8BD58D26F3B5gCn3J" TargetMode="External"/><Relationship Id="rId11" Type="http://schemas.openxmlformats.org/officeDocument/2006/relationships/hyperlink" Target="consultantplus://offline/ref=8144E2787F0DC8A2AF942E3B304654E771F544D51A310E0E3B7ABA420DA2FE32ED8850770C79B946EAC1FA8D20D9CA7589C99226EDB5C289g0nCJ" TargetMode="External"/><Relationship Id="rId5" Type="http://schemas.openxmlformats.org/officeDocument/2006/relationships/webSettings" Target="webSettings.xml"/><Relationship Id="rId10" Type="http://schemas.openxmlformats.org/officeDocument/2006/relationships/hyperlink" Target="http://www.consultant.ru/document/cons_doc_LAW_286405/32f8c7df87ee1d591cf0567b0e54f6038bc06e87/" TargetMode="External"/><Relationship Id="rId4" Type="http://schemas.openxmlformats.org/officeDocument/2006/relationships/settings" Target="settings.xml"/><Relationship Id="rId9" Type="http://schemas.openxmlformats.org/officeDocument/2006/relationships/hyperlink" Target="consultantplus://offline/ref=8144E2787F0DC8A2AF942E3B304654E771F44EDE1E300E0E3B7ABA420DA2FE32ED8850770C7BB341EFC1FA8D20D9CA7589C99226EDB5C289g0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16</Pages>
  <Words>4763</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dc:creator>
  <cp:lastModifiedBy>Admin</cp:lastModifiedBy>
  <cp:revision>50</cp:revision>
  <cp:lastPrinted>2024-01-31T07:18:00Z</cp:lastPrinted>
  <dcterms:created xsi:type="dcterms:W3CDTF">2021-12-13T09:39:00Z</dcterms:created>
  <dcterms:modified xsi:type="dcterms:W3CDTF">2024-02-08T07:04:00Z</dcterms:modified>
</cp:coreProperties>
</file>